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5"/>
      <w:bookmarkStart w:id="1" w:name="OLE_LINK3"/>
      <w:bookmarkStart w:id="2" w:name="OLE_LINK28"/>
      <w:bookmarkStart w:id="3" w:name="OLE_LINK15"/>
      <w:bookmarkStart w:id="4" w:name="OLE_LINK19"/>
      <w:bookmarkStart w:id="5" w:name="OLE_LINK9"/>
      <w:bookmarkStart w:id="6" w:name="OLE_LINK23"/>
      <w:bookmarkStart w:id="7" w:name="OLE_LINK20"/>
      <w:bookmarkStart w:id="8" w:name="OLE_LINK21"/>
      <w:bookmarkStart w:id="9" w:name="OLE_LINK6"/>
      <w:bookmarkStart w:id="10" w:name="OLE_LINK14"/>
      <w:bookmarkStart w:id="11" w:name="OLE_LINK25"/>
      <w:bookmarkStart w:id="12" w:name="OLE_LINK22"/>
      <w:bookmarkStart w:id="13" w:name="OLE_LINK4"/>
      <w:bookmarkStart w:id="14" w:name="OLE_LINK16"/>
      <w:bookmarkStart w:id="15" w:name="OLE_LINK27"/>
      <w:bookmarkStart w:id="16" w:name="OLE_LINK2"/>
      <w:bookmarkStart w:id="17" w:name="OLE_LINK7"/>
      <w:bookmarkStart w:id="18" w:name="OLE_LINK26"/>
      <w:bookmarkStart w:id="19" w:name="OLE_LINK8"/>
      <w:bookmarkStart w:id="20" w:name="OLE_LINK13"/>
      <w:bookmarkStart w:id="21" w:name="OLE_LINK18"/>
      <w:bookmarkStart w:id="22" w:name="OLE_LINK24"/>
      <w:bookmarkStart w:id="23" w:name="OLE_LINK1"/>
      <w:bookmarkStart w:id="24" w:name="OLE_LINK12"/>
      <w:bookmarkStart w:id="25" w:name="OLE_LINK11"/>
      <w:bookmarkStart w:id="26" w:name="OLE_LINK17"/>
      <w:bookmarkStart w:id="27" w:name="OLE_LINK10"/>
      <w:r>
        <w:rPr>
          <w:rFonts w:hint="eastAsia" w:ascii="宋体" w:hAnsi="宋体" w:eastAsia="宋体"/>
          <w:b/>
          <w:sz w:val="36"/>
          <w:szCs w:val="36"/>
          <w:highlight w:val="none"/>
          <w:lang w:eastAsia="zh-CN"/>
        </w:rPr>
        <w:t>2025年福建省电信技术发展有限公司泉州分公司电信云网运营代维服务（专项工作）采购项目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eastAsia="宋体"/>
          <w:szCs w:val="21"/>
          <w:highlight w:val="none"/>
          <w:lang w:eastAsia="zh-CN"/>
        </w:rPr>
        <w:t>询比</w:t>
      </w:r>
      <w:r>
        <w:rPr>
          <w:rFonts w:hint="eastAsia" w:ascii="宋体" w:hAnsi="宋体" w:eastAsia="宋体"/>
          <w:szCs w:val="21"/>
          <w:highlight w:val="none"/>
        </w:rPr>
        <w:t>项目为</w:t>
      </w:r>
      <w:r>
        <w:rPr>
          <w:rFonts w:hint="eastAsia" w:ascii="宋体" w:hAnsi="宋体" w:eastAsia="宋体"/>
          <w:szCs w:val="21"/>
          <w:highlight w:val="none"/>
          <w:u w:val="single"/>
          <w:lang w:eastAsia="zh-CN"/>
        </w:rPr>
        <w:t>2025年福建省电信技术发展有限公司泉州分公司电信云网运营代维服务（专项工作）采购项目</w:t>
      </w:r>
      <w:r>
        <w:rPr>
          <w:rFonts w:hint="eastAsia" w:ascii="宋体" w:hAnsi="宋体" w:eastAsia="宋体"/>
          <w:szCs w:val="21"/>
          <w:highlight w:val="none"/>
        </w:rPr>
        <w:t>（项目编号：</w:t>
      </w:r>
      <w:r>
        <w:rPr>
          <w:rFonts w:hint="eastAsia" w:ascii="宋体" w:hAnsi="宋体" w:eastAsia="宋体"/>
          <w:szCs w:val="21"/>
          <w:highlight w:val="none"/>
          <w:u w:val="single"/>
          <w:lang w:eastAsia="zh-CN"/>
        </w:rPr>
        <w:t>FJZT-2025-10428</w:t>
      </w:r>
      <w:r>
        <w:rPr>
          <w:rFonts w:hint="eastAsia" w:ascii="宋体" w:hAnsi="宋体" w:eastAsia="宋体"/>
          <w:szCs w:val="21"/>
          <w:highlight w:val="none"/>
        </w:rPr>
        <w:t>），</w:t>
      </w:r>
      <w:r>
        <w:rPr>
          <w:rFonts w:hint="eastAsia" w:ascii="宋体" w:hAnsi="宋体" w:eastAsia="宋体"/>
          <w:szCs w:val="21"/>
          <w:highlight w:val="none"/>
          <w:lang w:eastAsia="zh-CN"/>
        </w:rPr>
        <w:t>采购人</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福建省电信技术发展有限公司泉州分公司</w:t>
      </w:r>
      <w:r>
        <w:rPr>
          <w:rFonts w:hint="eastAsia" w:ascii="宋体" w:hAnsi="宋体" w:eastAsia="宋体"/>
          <w:szCs w:val="21"/>
          <w:highlight w:val="none"/>
        </w:rPr>
        <w:t>，</w:t>
      </w:r>
      <w:r>
        <w:rPr>
          <w:rFonts w:hint="eastAsia" w:ascii="宋体" w:hAnsi="宋体" w:eastAsia="宋体"/>
          <w:szCs w:val="21"/>
          <w:highlight w:val="none"/>
          <w:lang w:eastAsia="zh-CN"/>
        </w:rPr>
        <w:t>采购代理机构</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szCs w:val="21"/>
          <w:highlight w:val="none"/>
        </w:rPr>
        <w:t>。项目资金已落实，具备</w:t>
      </w:r>
      <w:r>
        <w:rPr>
          <w:rFonts w:hint="eastAsia" w:ascii="宋体" w:hAnsi="宋体" w:eastAsia="宋体"/>
          <w:szCs w:val="21"/>
          <w:highlight w:val="none"/>
          <w:lang w:val="en-US" w:eastAsia="zh-CN"/>
        </w:rPr>
        <w:t>采购</w:t>
      </w:r>
      <w:r>
        <w:rPr>
          <w:rFonts w:hint="eastAsia" w:ascii="宋体" w:hAnsi="宋体" w:eastAsia="宋体"/>
          <w:szCs w:val="21"/>
          <w:highlight w:val="none"/>
        </w:rPr>
        <w:t>条件，现进行公开</w:t>
      </w:r>
      <w:r>
        <w:rPr>
          <w:rFonts w:hint="eastAsia" w:ascii="宋体" w:hAnsi="宋体" w:eastAsia="宋体"/>
          <w:szCs w:val="21"/>
          <w:highlight w:val="none"/>
          <w:lang w:eastAsia="zh-CN"/>
        </w:rPr>
        <w:t>询比</w:t>
      </w:r>
      <w:r>
        <w:rPr>
          <w:rFonts w:hint="eastAsia" w:ascii="宋体" w:hAnsi="宋体" w:eastAsia="宋体"/>
          <w:szCs w:val="21"/>
          <w:highlight w:val="none"/>
        </w:rPr>
        <w:t>，特邀请有意向的且具有提供标的物能力的潜在</w:t>
      </w:r>
      <w:r>
        <w:rPr>
          <w:rFonts w:hint="eastAsia" w:ascii="宋体" w:hAnsi="宋体" w:eastAsia="宋体"/>
          <w:szCs w:val="21"/>
          <w:highlight w:val="none"/>
          <w:lang w:eastAsia="zh-CN"/>
        </w:rPr>
        <w:t>供应商</w:t>
      </w:r>
      <w:r>
        <w:rPr>
          <w:rFonts w:hint="eastAsia" w:ascii="宋体" w:hAnsi="宋体" w:eastAsia="宋体"/>
          <w:szCs w:val="21"/>
          <w:highlight w:val="none"/>
        </w:rPr>
        <w:t>（以下简称</w:t>
      </w:r>
      <w:r>
        <w:rPr>
          <w:rFonts w:hint="eastAsia" w:ascii="宋体" w:hAnsi="宋体" w:eastAsia="宋体"/>
          <w:szCs w:val="21"/>
          <w:highlight w:val="none"/>
          <w:lang w:eastAsia="zh-CN"/>
        </w:rPr>
        <w:t>供应商</w:t>
      </w:r>
      <w:r>
        <w:rPr>
          <w:rFonts w:hint="eastAsia" w:ascii="宋体" w:hAnsi="宋体" w:eastAsia="宋体"/>
          <w:szCs w:val="21"/>
          <w:highlight w:val="none"/>
        </w:rPr>
        <w:t>）</w:t>
      </w:r>
      <w:r>
        <w:rPr>
          <w:rFonts w:hint="eastAsia" w:ascii="宋体" w:hAnsi="宋体" w:eastAsia="宋体"/>
          <w:szCs w:val="21"/>
          <w:highlight w:val="none"/>
          <w:lang w:val="en-US" w:eastAsia="zh-CN"/>
        </w:rPr>
        <w:t>参加询比响应</w:t>
      </w:r>
      <w:r>
        <w:rPr>
          <w:rFonts w:hint="eastAsia" w:ascii="宋体" w:hAnsi="宋体" w:eastAsia="宋体"/>
          <w:szCs w:val="21"/>
          <w:highlight w:val="none"/>
        </w:rPr>
        <w:t>。</w:t>
      </w:r>
    </w:p>
    <w:p w14:paraId="2E97149B">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r>
        <w:rPr>
          <w:rFonts w:hint="eastAsia" w:ascii="宋体" w:hAnsi="宋体" w:eastAsia="宋体" w:cs="宋体"/>
          <w:b/>
          <w:bCs/>
          <w:kern w:val="2"/>
          <w:sz w:val="21"/>
          <w:szCs w:val="21"/>
          <w:highlight w:val="none"/>
          <w:lang w:val="en-US" w:eastAsia="zh-CN" w:bidi="ar-SA"/>
          <w14:ligatures w14:val="none"/>
        </w:rPr>
        <w:t>（集中）</w:t>
      </w:r>
    </w:p>
    <w:p w14:paraId="1E46C428">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769473"/>
      <w:bookmarkStart w:id="29" w:name="_Toc319394714"/>
      <w:bookmarkStart w:id="30" w:name="_Toc184704555"/>
      <w:r>
        <w:rPr>
          <w:rFonts w:hint="eastAsia" w:ascii="宋体" w:hAnsi="宋体" w:eastAsia="宋体" w:cs="宋体"/>
          <w:szCs w:val="21"/>
          <w:highlight w:val="none"/>
          <w14:ligatures w14:val="none"/>
        </w:rPr>
        <w:t>1.1项目概况</w:t>
      </w:r>
    </w:p>
    <w:p w14:paraId="1217BD0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本项目为集</w:t>
      </w:r>
      <w:r>
        <w:rPr>
          <w:rFonts w:hint="eastAsia" w:ascii="宋体" w:hAnsi="宋体" w:eastAsia="宋体" w:cs="Times New Roman"/>
          <w:sz w:val="21"/>
          <w:highlight w:val="none"/>
          <w:lang w:eastAsia="zh-CN"/>
        </w:rPr>
        <w:t>中询比项目，【</w:t>
      </w:r>
      <w:r>
        <w:rPr>
          <w:rFonts w:hint="eastAsia" w:ascii="宋体" w:hAnsi="宋体" w:eastAsia="宋体" w:cs="Times New Roman"/>
          <w:sz w:val="21"/>
          <w:highlight w:val="none"/>
          <w:lang w:val="en-US" w:eastAsia="zh-CN"/>
        </w:rPr>
        <w:t>采购内容</w:t>
      </w:r>
      <w:r>
        <w:rPr>
          <w:rFonts w:hint="eastAsia" w:ascii="宋体" w:hAnsi="宋体" w:eastAsia="宋体" w:cs="Times New Roman"/>
          <w:sz w:val="21"/>
          <w:highlight w:val="none"/>
          <w:lang w:eastAsia="zh-CN"/>
        </w:rPr>
        <w:t>包括但不限于电信云网新羽行动设备拆除、基站拆闲补忙、老旧设备拆除等专项工作】。</w:t>
      </w:r>
    </w:p>
    <w:p w14:paraId="6FC8D8E0">
      <w:pPr>
        <w:wordWrap w:val="0"/>
        <w:adjustRightInd w:val="0"/>
        <w:snapToGrid w:val="0"/>
        <w:spacing w:line="360" w:lineRule="auto"/>
        <w:ind w:firstLine="420" w:firstLineChars="200"/>
        <w:jc w:val="left"/>
        <w:rPr>
          <w:rFonts w:hint="eastAsia" w:ascii="宋体" w:hAnsi="宋体" w:eastAsia="宋体" w:cs="宋体"/>
          <w:spacing w:val="2"/>
          <w:szCs w:val="21"/>
          <w:highlight w:val="none"/>
          <w:u w:val="singl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w:t>
      </w:r>
      <w:r>
        <w:rPr>
          <w:rFonts w:hint="eastAsia" w:ascii="宋体" w:hAnsi="宋体" w:eastAsia="宋体" w:cs="宋体"/>
          <w:szCs w:val="21"/>
          <w:highlight w:val="none"/>
          <w:lang w:val="en-US" w:eastAsia="zh-CN" w:bidi="ar"/>
          <w14:ligatures w14:val="none"/>
        </w:rPr>
        <w:t>1</w:t>
      </w:r>
      <w:r>
        <w:rPr>
          <w:rFonts w:hint="eastAsia" w:ascii="宋体" w:hAnsi="宋体" w:eastAsia="宋体" w:cs="宋体"/>
          <w:szCs w:val="21"/>
          <w:highlight w:val="none"/>
          <w:lang w:bidi="ar"/>
          <w14:ligatures w14:val="none"/>
        </w:rPr>
        <w:t>】年。</w:t>
      </w:r>
    </w:p>
    <w:p w14:paraId="51D2E9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0C2BD39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3276"/>
        <w:gridCol w:w="3276"/>
      </w:tblGrid>
      <w:tr w14:paraId="7C5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155" w:type="pct"/>
            <w:shd w:val="clear" w:color="000000" w:fill="F2F2F2"/>
            <w:vAlign w:val="center"/>
          </w:tcPr>
          <w:p w14:paraId="46DF8DC7">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922" w:type="pct"/>
            <w:shd w:val="clear" w:color="000000" w:fill="F2F2F2"/>
            <w:vAlign w:val="center"/>
          </w:tcPr>
          <w:p w14:paraId="5C3EECC0">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922" w:type="pct"/>
            <w:shd w:val="clear" w:color="000000" w:fill="F2F2F2"/>
            <w:vAlign w:val="center"/>
          </w:tcPr>
          <w:p w14:paraId="34C27B7E">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采购内容</w:t>
            </w:r>
          </w:p>
        </w:tc>
      </w:tr>
      <w:tr w14:paraId="25E6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5" w:type="pct"/>
            <w:shd w:val="clear" w:color="auto" w:fill="auto"/>
            <w:vAlign w:val="center"/>
          </w:tcPr>
          <w:p w14:paraId="57DFCB2A">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1922" w:type="pct"/>
            <w:shd w:val="clear" w:color="auto" w:fill="auto"/>
            <w:vAlign w:val="center"/>
          </w:tcPr>
          <w:p w14:paraId="5FAC7B8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Times New Roman"/>
                <w:sz w:val="21"/>
                <w:highlight w:val="none"/>
                <w:lang w:eastAsia="zh-CN"/>
              </w:rPr>
              <w:t>电信云网运营代维服务（专项工作）</w:t>
            </w:r>
          </w:p>
        </w:tc>
        <w:tc>
          <w:tcPr>
            <w:tcW w:w="1922" w:type="pct"/>
            <w:shd w:val="clear" w:color="auto" w:fill="auto"/>
            <w:vAlign w:val="center"/>
          </w:tcPr>
          <w:p w14:paraId="044D9177">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sz w:val="21"/>
                <w:highlight w:val="none"/>
              </w:rPr>
              <w:t>包括但不限于</w:t>
            </w:r>
            <w:r>
              <w:rPr>
                <w:rFonts w:hint="eastAsia" w:ascii="宋体" w:hAnsi="宋体" w:eastAsia="宋体"/>
                <w:sz w:val="21"/>
                <w:highlight w:val="none"/>
                <w:lang w:eastAsia="zh-CN"/>
              </w:rPr>
              <w:t>电信云网</w:t>
            </w:r>
            <w:r>
              <w:rPr>
                <w:rFonts w:hint="eastAsia" w:ascii="宋体" w:hAnsi="宋体" w:eastAsia="宋体"/>
                <w:sz w:val="21"/>
                <w:highlight w:val="none"/>
              </w:rPr>
              <w:t>新羽行动设备拆除、基站拆闲补忙、老旧设备拆除等专项工作</w:t>
            </w:r>
          </w:p>
        </w:tc>
      </w:tr>
    </w:tbl>
    <w:p w14:paraId="5F1DD105">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175</w:t>
      </w:r>
      <w:r>
        <w:rPr>
          <w:rFonts w:hint="eastAsia" w:ascii="宋体" w:hAnsi="宋体" w:eastAsia="宋体" w:cs="宋体"/>
          <w:szCs w:val="21"/>
          <w:highlight w:val="none"/>
          <w:lang w:bidi="ar"/>
          <w14:ligatures w14:val="none"/>
        </w:rPr>
        <w:t>】万元（不含税）；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15232EC4">
      <w:pPr>
        <w:wordWrap w:val="0"/>
        <w:adjustRightInd w:val="0"/>
        <w:snapToGrid w:val="0"/>
        <w:spacing w:line="360" w:lineRule="auto"/>
        <w:ind w:firstLine="420" w:firstLineChars="200"/>
        <w:jc w:val="left"/>
        <w:rPr>
          <w:rFonts w:hint="eastAsia" w:ascii="宋体" w:hAnsi="宋体" w:eastAsia="宋体"/>
          <w:b/>
          <w:bCs/>
          <w:sz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3</w:t>
      </w:r>
      <w:r>
        <w:rPr>
          <w:rFonts w:hint="eastAsia" w:ascii="宋体" w:hAnsi="宋体" w:eastAsia="宋体" w:cs="宋体"/>
          <w:szCs w:val="21"/>
          <w:highlight w:val="none"/>
          <w:lang w:bidi="ar"/>
          <w14:ligatures w14:val="none"/>
        </w:rPr>
        <w:t>）</w:t>
      </w:r>
      <w:r>
        <w:rPr>
          <w:rFonts w:hint="eastAsia" w:ascii="宋体" w:hAnsi="宋体" w:eastAsia="宋体"/>
          <w:b/>
          <w:bCs/>
          <w:sz w:val="21"/>
          <w:highlight w:val="none"/>
        </w:rPr>
        <w:t>★质量标准要求：验收合格，达到国家、行业、中国电信的内部有关技术规范、标准、规定及设计的要求</w:t>
      </w:r>
      <w:r>
        <w:rPr>
          <w:rFonts w:hint="eastAsia" w:ascii="宋体" w:hAnsi="宋体" w:eastAsia="宋体"/>
          <w:b/>
          <w:bCs/>
          <w:sz w:val="21"/>
          <w:highlight w:val="none"/>
          <w:lang w:eastAsia="zh-CN"/>
        </w:rPr>
        <w:t>。</w:t>
      </w:r>
    </w:p>
    <w:p w14:paraId="1FF16E3D">
      <w:pPr>
        <w:wordWrap w:val="0"/>
        <w:adjustRightInd w:val="0"/>
        <w:snapToGrid w:val="0"/>
        <w:spacing w:line="360" w:lineRule="auto"/>
        <w:ind w:firstLine="422" w:firstLineChars="200"/>
        <w:jc w:val="left"/>
        <w:rPr>
          <w:rFonts w:hint="eastAsia" w:ascii="宋体" w:hAnsi="宋体" w:eastAsia="宋体"/>
          <w:b/>
          <w:bCs/>
          <w:sz w:val="21"/>
          <w:highlight w:val="none"/>
          <w:lang w:eastAsia="zh-CN"/>
        </w:rPr>
      </w:pPr>
      <w:r>
        <w:rPr>
          <w:rFonts w:hint="eastAsia" w:ascii="宋体" w:hAnsi="宋体" w:eastAsia="宋体"/>
          <w:b/>
          <w:bCs/>
          <w:sz w:val="21"/>
          <w:highlight w:val="none"/>
          <w:lang w:eastAsia="zh-CN"/>
        </w:rPr>
        <w:t>（</w:t>
      </w:r>
      <w:r>
        <w:rPr>
          <w:rFonts w:hint="eastAsia" w:ascii="宋体" w:hAnsi="宋体" w:eastAsia="宋体"/>
          <w:b/>
          <w:bCs/>
          <w:sz w:val="21"/>
          <w:highlight w:val="none"/>
          <w:lang w:val="en-US" w:eastAsia="zh-CN"/>
        </w:rPr>
        <w:t>4</w:t>
      </w:r>
      <w:r>
        <w:rPr>
          <w:rFonts w:hint="eastAsia" w:ascii="宋体" w:hAnsi="宋体" w:eastAsia="宋体"/>
          <w:b/>
          <w:bCs/>
          <w:sz w:val="21"/>
          <w:highlight w:val="none"/>
          <w:lang w:eastAsia="zh-CN"/>
        </w:rPr>
        <w:t>）</w:t>
      </w:r>
      <w:r>
        <w:rPr>
          <w:rFonts w:hint="eastAsia" w:ascii="宋体" w:hAnsi="宋体" w:eastAsia="宋体"/>
          <w:b/>
          <w:bCs/>
          <w:sz w:val="21"/>
          <w:highlight w:val="none"/>
        </w:rPr>
        <w:t>★承包方式：包工包料</w:t>
      </w:r>
      <w:r>
        <w:rPr>
          <w:rFonts w:hint="eastAsia" w:ascii="宋体" w:hAnsi="宋体" w:eastAsia="宋体"/>
          <w:b/>
          <w:bCs/>
          <w:sz w:val="21"/>
          <w:highlight w:val="none"/>
          <w:lang w:eastAsia="zh-CN"/>
        </w:rPr>
        <w:t>。</w:t>
      </w:r>
    </w:p>
    <w:p w14:paraId="6C7F1FBC">
      <w:pPr>
        <w:wordWrap w:val="0"/>
        <w:adjustRightInd w:val="0"/>
        <w:snapToGrid w:val="0"/>
        <w:spacing w:line="360" w:lineRule="auto"/>
        <w:ind w:firstLine="422" w:firstLineChars="200"/>
        <w:jc w:val="left"/>
        <w:rPr>
          <w:rFonts w:hint="eastAsia" w:ascii="宋体" w:hAnsi="宋体" w:eastAsia="宋体"/>
          <w:b/>
          <w:bCs/>
          <w:sz w:val="21"/>
          <w:highlight w:val="none"/>
          <w:lang w:val="en-US" w:eastAsia="zh-CN"/>
        </w:rPr>
      </w:pPr>
      <w:r>
        <w:rPr>
          <w:rFonts w:hint="eastAsia" w:ascii="宋体" w:hAnsi="宋体" w:eastAsia="宋体"/>
          <w:b/>
          <w:bCs/>
          <w:sz w:val="21"/>
          <w:highlight w:val="none"/>
          <w:lang w:eastAsia="zh-CN"/>
        </w:rPr>
        <w:t>（</w:t>
      </w:r>
      <w:r>
        <w:rPr>
          <w:rFonts w:hint="eastAsia" w:ascii="宋体" w:hAnsi="宋体" w:eastAsia="宋体"/>
          <w:b/>
          <w:bCs/>
          <w:sz w:val="21"/>
          <w:highlight w:val="none"/>
          <w:lang w:val="en-US" w:eastAsia="zh-CN"/>
        </w:rPr>
        <w:t>5</w:t>
      </w:r>
      <w:r>
        <w:rPr>
          <w:rFonts w:hint="eastAsia" w:ascii="宋体" w:hAnsi="宋体" w:eastAsia="宋体"/>
          <w:b/>
          <w:bCs/>
          <w:sz w:val="21"/>
          <w:highlight w:val="none"/>
          <w:lang w:eastAsia="zh-CN"/>
        </w:rPr>
        <w:t>）</w:t>
      </w:r>
      <w:r>
        <w:rPr>
          <w:rFonts w:hint="eastAsia" w:ascii="宋体" w:hAnsi="宋体" w:eastAsia="宋体"/>
          <w:b/>
          <w:bCs/>
          <w:sz w:val="21"/>
          <w:highlight w:val="none"/>
        </w:rPr>
        <w:t>★</w:t>
      </w:r>
      <w:r>
        <w:rPr>
          <w:rFonts w:hint="eastAsia" w:ascii="宋体" w:hAnsi="宋体" w:eastAsia="宋体"/>
          <w:b/>
          <w:bCs/>
          <w:sz w:val="21"/>
          <w:highlight w:val="none"/>
          <w:lang w:val="en-US" w:eastAsia="zh-CN"/>
        </w:rPr>
        <w:t>完成时间：</w:t>
      </w:r>
      <w:r>
        <w:rPr>
          <w:rFonts w:ascii="Segoe UI" w:hAnsi="Segoe UI" w:eastAsia="宋体" w:cs="Segoe UI"/>
          <w:color w:val="404040"/>
          <w:kern w:val="0"/>
          <w:sz w:val="24"/>
          <w:szCs w:val="24"/>
        </w:rPr>
        <w:t>自合同签订之日起</w:t>
      </w:r>
      <w:r>
        <w:rPr>
          <w:rFonts w:hint="eastAsia" w:ascii="Segoe UI" w:hAnsi="Segoe UI" w:eastAsia="宋体" w:cs="Segoe UI"/>
          <w:color w:val="404040"/>
          <w:kern w:val="0"/>
          <w:sz w:val="24"/>
          <w:szCs w:val="24"/>
        </w:rPr>
        <w:t>150</w:t>
      </w:r>
      <w:r>
        <w:rPr>
          <w:rFonts w:ascii="Segoe UI" w:hAnsi="Segoe UI" w:eastAsia="宋体" w:cs="Segoe UI"/>
          <w:color w:val="404040"/>
          <w:kern w:val="0"/>
          <w:sz w:val="24"/>
          <w:szCs w:val="24"/>
        </w:rPr>
        <w:t>日内完成全部站点拆除</w:t>
      </w:r>
      <w:r>
        <w:rPr>
          <w:rFonts w:hint="eastAsia" w:ascii="Segoe UI" w:hAnsi="Segoe UI" w:eastAsia="宋体" w:cs="Segoe UI"/>
          <w:color w:val="404040"/>
          <w:kern w:val="0"/>
          <w:sz w:val="24"/>
          <w:szCs w:val="24"/>
          <w:lang w:eastAsia="zh-CN"/>
        </w:rPr>
        <w:t>，</w:t>
      </w:r>
      <w:r>
        <w:rPr>
          <w:rFonts w:ascii="Segoe UI" w:hAnsi="Segoe UI" w:eastAsia="宋体" w:cs="Segoe UI"/>
          <w:color w:val="404040"/>
          <w:kern w:val="0"/>
          <w:sz w:val="24"/>
          <w:szCs w:val="24"/>
        </w:rPr>
        <w:t>每日提交进度报告，异常情况需2小时内反馈</w:t>
      </w:r>
      <w:r>
        <w:rPr>
          <w:rFonts w:hint="eastAsia" w:ascii="Segoe UI" w:hAnsi="Segoe UI" w:eastAsia="宋体" w:cs="Segoe UI"/>
          <w:color w:val="404040"/>
          <w:kern w:val="0"/>
          <w:sz w:val="24"/>
          <w:szCs w:val="24"/>
          <w:lang w:eastAsia="zh-CN"/>
        </w:rPr>
        <w:t>。</w:t>
      </w:r>
    </w:p>
    <w:p w14:paraId="1550B690">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6</w:t>
      </w:r>
      <w:r>
        <w:rPr>
          <w:rFonts w:hint="eastAsia" w:ascii="宋体" w:hAnsi="宋体" w:eastAsia="宋体" w:cs="宋体"/>
          <w:szCs w:val="21"/>
          <w:highlight w:val="none"/>
          <w:lang w:bidi="ar"/>
          <w14:ligatures w14:val="none"/>
        </w:rPr>
        <w:t>）实施地点：</w:t>
      </w:r>
      <w:r>
        <w:rPr>
          <w:rFonts w:hint="eastAsia" w:ascii="宋体" w:hAnsi="宋体" w:eastAsia="宋体" w:cs="宋体"/>
          <w:szCs w:val="21"/>
          <w:highlight w:val="none"/>
          <w:lang w:val="en-US" w:eastAsia="zh-CN" w:bidi="ar"/>
          <w14:ligatures w14:val="none"/>
        </w:rPr>
        <w:t>福建省泉州市。</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w:t>
      </w:r>
      <w:r>
        <w:rPr>
          <w:rFonts w:hint="eastAsia" w:ascii="宋体" w:hAnsi="宋体" w:eastAsia="宋体" w:cs="宋体"/>
          <w:color w:val="000000"/>
          <w:szCs w:val="21"/>
          <w:highlight w:val="none"/>
          <w14:ligatures w14:val="none"/>
        </w:rPr>
        <w:t>成交候选人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成交供应商数量为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个，成交供应商份额比例为100%，成交供应商份额=</w:t>
      </w:r>
      <w:r>
        <w:rPr>
          <w:rFonts w:hint="eastAsia" w:ascii="宋体" w:hAnsi="宋体" w:eastAsia="宋体" w:cs="宋体"/>
          <w:color w:val="000000"/>
          <w:kern w:val="0"/>
          <w:szCs w:val="21"/>
          <w:highlight w:val="none"/>
          <w:lang w:bidi="ar"/>
          <w14:ligatures w14:val="none"/>
        </w:rPr>
        <w:t>采购预估含税金额*成交供应商份额</w:t>
      </w:r>
      <w:r>
        <w:rPr>
          <w:rFonts w:hint="eastAsia" w:ascii="宋体" w:hAnsi="宋体" w:eastAsia="宋体" w:cs="宋体"/>
          <w:szCs w:val="21"/>
          <w:highlight w:val="none"/>
          <w14:ligatures w14:val="none"/>
        </w:rPr>
        <w:t>比例=</w:t>
      </w:r>
      <w:r>
        <w:rPr>
          <w:rFonts w:hint="eastAsia" w:ascii="宋体" w:hAnsi="宋体" w:eastAsia="宋体" w:cs="宋体"/>
          <w:color w:val="000000"/>
          <w:kern w:val="0"/>
          <w:szCs w:val="21"/>
          <w:highlight w:val="none"/>
          <w:lang w:bidi="ar"/>
          <w14:ligatures w14:val="none"/>
        </w:rPr>
        <w:t>预估不含税金额*（1+响应税率）*成交供应商份额</w:t>
      </w:r>
      <w:r>
        <w:rPr>
          <w:rFonts w:hint="eastAsia" w:ascii="宋体" w:hAnsi="宋体" w:eastAsia="宋体" w:cs="宋体"/>
          <w:szCs w:val="21"/>
          <w:highlight w:val="none"/>
          <w14:ligatures w14:val="none"/>
        </w:rPr>
        <w:t>比例。</w:t>
      </w:r>
    </w:p>
    <w:p w14:paraId="3933E7F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1.4本项目不划分标包。</w:t>
      </w:r>
    </w:p>
    <w:p w14:paraId="0BABCC9E">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w:t>
      </w:r>
      <w:r>
        <w:rPr>
          <w:rFonts w:hint="eastAsia" w:ascii="宋体" w:hAnsi="宋体" w:eastAsia="宋体" w:cs="宋体"/>
          <w:szCs w:val="21"/>
          <w:highlight w:val="none"/>
          <w:lang w:val="en-US" w:eastAsia="zh-CN" w:bidi="ar"/>
          <w14:ligatures w14:val="none"/>
        </w:rPr>
        <w:t>5</w:t>
      </w:r>
      <w:r>
        <w:rPr>
          <w:rFonts w:hint="eastAsia" w:ascii="宋体" w:hAnsi="宋体" w:eastAsia="宋体" w:cs="宋体"/>
          <w:szCs w:val="21"/>
          <w:highlight w:val="none"/>
          <w:lang w:bidi="ar"/>
          <w14:ligatures w14:val="none"/>
        </w:rPr>
        <w:t>本项目设置最高响应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eastAsia="宋体"/>
          <w:sz w:val="21"/>
          <w:highlight w:val="none"/>
        </w:rPr>
        <w:t>最终审定金额的76%</w:t>
      </w:r>
      <w:r>
        <w:rPr>
          <w:rFonts w:hint="eastAsia" w:ascii="宋体" w:hAnsi="宋体" w:eastAsia="宋体"/>
          <w:sz w:val="21"/>
          <w:highlight w:val="none"/>
          <w:lang w:eastAsia="zh-CN"/>
        </w:rPr>
        <w:t>（结算金额按工信部通信【2016】451号文及工信部通函【2012】213 号文进行编制，最终结算金额以泉州电信审计分中心审定或审核确认的金额为准）】</w:t>
      </w:r>
      <w:r>
        <w:rPr>
          <w:rFonts w:hint="eastAsia" w:ascii="宋体" w:hAnsi="宋体" w:eastAsia="宋体" w:cs="宋体"/>
          <w:szCs w:val="21"/>
          <w:highlight w:val="none"/>
          <w:lang w:bidi="ar"/>
          <w14:ligatures w14:val="none"/>
        </w:rPr>
        <w:t>，供应商响应报价高于最高响应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限价的，其响应将被否决</w:t>
      </w:r>
      <w:r>
        <w:rPr>
          <w:rFonts w:hint="eastAsia" w:ascii="宋体" w:hAnsi="宋体" w:eastAsia="宋体" w:cs="宋体"/>
          <w:szCs w:val="21"/>
          <w:highlight w:val="none"/>
          <w:lang w:eastAsia="zh-CN" w:bidi="ar"/>
          <w14:ligatures w14:val="none"/>
        </w:rPr>
        <w:t>。</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eastAsia="宋体"/>
          <w:b/>
          <w:bCs/>
          <w:szCs w:val="21"/>
          <w:highlight w:val="none"/>
        </w:rPr>
      </w:pPr>
      <w:bookmarkStart w:id="31" w:name="_Toc319394715"/>
      <w:bookmarkStart w:id="32" w:name="_Toc319769474"/>
      <w:bookmarkStart w:id="33" w:name="_Toc184704556"/>
      <w:r>
        <w:rPr>
          <w:rFonts w:hint="eastAsia" w:ascii="宋体" w:hAnsi="宋体" w:eastAsia="宋体"/>
          <w:b/>
          <w:bCs/>
          <w:szCs w:val="21"/>
          <w:highlight w:val="none"/>
        </w:rPr>
        <w:t>2.1</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基本资格要求</w:t>
      </w:r>
    </w:p>
    <w:p w14:paraId="68DD848E">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lang w:val="en-US" w:eastAsia="zh-CN"/>
          <w14:ligatures w14:val="none"/>
        </w:rPr>
        <w:t>2.1.1</w:t>
      </w:r>
      <w:r>
        <w:rPr>
          <w:rFonts w:hint="eastAsia" w:ascii="宋体" w:hAnsi="宋体" w:eastAsia="宋体" w:cs="宋体"/>
          <w:szCs w:val="21"/>
          <w:highlight w:val="none"/>
          <w14:ligatures w14:val="none"/>
        </w:rPr>
        <w:t>供应商应为中华人民共和国境内法律上和财务上独立的法人，合法运作并独立于采购人和采购代理机构。</w:t>
      </w:r>
    </w:p>
    <w:p w14:paraId="725A9ECE">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08F08F51">
      <w:pPr>
        <w:spacing w:line="360" w:lineRule="auto"/>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7110FF89">
      <w:pPr>
        <w:topLinePunct/>
        <w:spacing w:line="360" w:lineRule="auto"/>
        <w:rPr>
          <w:rFonts w:ascii="宋体" w:hAnsi="宋体" w:eastAsia="宋体" w:cs="宋体"/>
          <w:szCs w:val="21"/>
          <w:highlight w:val="none"/>
        </w:rPr>
      </w:pPr>
      <w:r>
        <w:rPr>
          <w:rFonts w:hint="eastAsia" w:ascii="宋体" w:hAnsi="宋体" w:eastAsia="宋体" w:cs="Calibri"/>
          <w:spacing w:val="2"/>
          <w:szCs w:val="21"/>
          <w:highlight w:val="none"/>
          <w:lang w:bidi="ar"/>
        </w:rPr>
        <w:t>2.1.</w:t>
      </w:r>
      <w:r>
        <w:rPr>
          <w:rFonts w:hint="eastAsia" w:ascii="宋体" w:hAnsi="宋体" w:eastAsia="宋体" w:cs="Calibri"/>
          <w:spacing w:val="2"/>
          <w:szCs w:val="21"/>
          <w:highlight w:val="none"/>
          <w:lang w:val="en-US" w:eastAsia="zh-CN" w:bidi="ar"/>
        </w:rPr>
        <w:t>4</w:t>
      </w:r>
      <w:r>
        <w:rPr>
          <w:rFonts w:hint="eastAsia" w:ascii="宋体" w:hAnsi="宋体" w:eastAsia="宋体" w:cs="宋体"/>
          <w:szCs w:val="21"/>
          <w:highlight w:val="none"/>
          <w:lang w:bidi="ar"/>
        </w:rPr>
        <w:t>本项目要求供应商同时具备以下资质：</w:t>
      </w:r>
    </w:p>
    <w:p w14:paraId="55020DF6">
      <w:pPr>
        <w:topLinePunct/>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宋体"/>
          <w:szCs w:val="21"/>
          <w:highlight w:val="none"/>
          <w:lang w:bidi="ar"/>
        </w:rPr>
        <w:t>（1）住房和城乡建设主管部门核发有效</w:t>
      </w:r>
      <w:r>
        <w:rPr>
          <w:rFonts w:hint="eastAsia" w:ascii="宋体" w:hAnsi="宋体" w:eastAsia="宋体"/>
          <w:sz w:val="21"/>
          <w:szCs w:val="21"/>
          <w:highlight w:val="none"/>
          <w:lang w:eastAsia="zh-CN"/>
        </w:rPr>
        <w:t>通信</w:t>
      </w:r>
      <w:r>
        <w:rPr>
          <w:rFonts w:hint="eastAsia" w:ascii="宋体" w:hAnsi="宋体" w:eastAsia="宋体"/>
          <w:sz w:val="21"/>
          <w:szCs w:val="21"/>
          <w:highlight w:val="none"/>
        </w:rPr>
        <w:t>工程</w:t>
      </w:r>
      <w:r>
        <w:rPr>
          <w:rFonts w:hint="eastAsia" w:ascii="宋体" w:hAnsi="宋体" w:eastAsia="宋体"/>
          <w:sz w:val="21"/>
          <w:szCs w:val="21"/>
          <w:highlight w:val="none"/>
          <w:lang w:eastAsia="zh-CN"/>
        </w:rPr>
        <w:t>施工总承包三</w:t>
      </w:r>
      <w:r>
        <w:rPr>
          <w:rFonts w:hint="eastAsia" w:ascii="宋体" w:hAnsi="宋体" w:eastAsia="宋体"/>
          <w:sz w:val="21"/>
          <w:szCs w:val="21"/>
          <w:highlight w:val="none"/>
        </w:rPr>
        <w:t>级（含</w:t>
      </w:r>
      <w:r>
        <w:rPr>
          <w:rFonts w:hint="eastAsia" w:ascii="宋体" w:hAnsi="宋体" w:eastAsia="宋体"/>
          <w:sz w:val="21"/>
          <w:szCs w:val="21"/>
          <w:highlight w:val="none"/>
          <w:lang w:eastAsia="zh-CN"/>
        </w:rPr>
        <w:t>三</w:t>
      </w:r>
      <w:r>
        <w:rPr>
          <w:rFonts w:hint="eastAsia" w:ascii="宋体" w:hAnsi="宋体" w:eastAsia="宋体"/>
          <w:sz w:val="21"/>
          <w:szCs w:val="21"/>
          <w:highlight w:val="none"/>
        </w:rPr>
        <w:t>级）</w:t>
      </w:r>
      <w:r>
        <w:rPr>
          <w:rFonts w:hint="eastAsia" w:ascii="宋体" w:hAnsi="宋体" w:eastAsia="宋体"/>
          <w:sz w:val="21"/>
          <w:szCs w:val="21"/>
          <w:highlight w:val="none"/>
          <w:lang w:eastAsia="zh-CN"/>
        </w:rPr>
        <w:t>或</w:t>
      </w:r>
      <w:r>
        <w:rPr>
          <w:rFonts w:hint="eastAsia" w:ascii="宋体" w:hAnsi="宋体" w:eastAsia="宋体"/>
          <w:sz w:val="21"/>
          <w:szCs w:val="21"/>
          <w:highlight w:val="none"/>
        </w:rPr>
        <w:t>以上</w:t>
      </w:r>
      <w:r>
        <w:rPr>
          <w:rFonts w:hint="eastAsia" w:ascii="宋体" w:hAnsi="宋体" w:eastAsia="宋体"/>
          <w:sz w:val="21"/>
          <w:szCs w:val="21"/>
          <w:highlight w:val="none"/>
          <w:lang w:eastAsia="zh-CN"/>
        </w:rPr>
        <w:t>资质</w:t>
      </w:r>
      <w:r>
        <w:rPr>
          <w:rFonts w:hint="eastAsia" w:ascii="宋体" w:hAnsi="宋体" w:eastAsia="宋体" w:cs="宋体"/>
          <w:szCs w:val="21"/>
          <w:highlight w:val="none"/>
          <w:lang w:bidi="ar"/>
        </w:rPr>
        <w:t>；</w:t>
      </w:r>
    </w:p>
    <w:p w14:paraId="07D92C8A">
      <w:pPr>
        <w:topLinePunct/>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宋体"/>
          <w:szCs w:val="21"/>
          <w:highlight w:val="none"/>
          <w:lang w:bidi="ar"/>
        </w:rPr>
        <w:t>（2）住房和城乡建设主管部门核发有效安全生产许可证（许可范围包括建筑施工）。</w:t>
      </w:r>
    </w:p>
    <w:p w14:paraId="2906AA81">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注：</w:t>
      </w:r>
      <w:r>
        <w:rPr>
          <w:rFonts w:hint="eastAsia" w:ascii="宋体" w:hAnsi="宋体" w:eastAsia="宋体" w:cs="Calibri"/>
          <w:szCs w:val="21"/>
          <w:highlight w:val="none"/>
          <w:lang w:bidi="ar"/>
        </w:rPr>
        <w:t>上述证书如已按国家发布的《建设工程企业资质管理制度改革方案》进行换证，则按照相应政策调整文件认定企业资质。</w:t>
      </w:r>
    </w:p>
    <w:p w14:paraId="4C03D036">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至响应截止时间，若企业的资质证书上注明的有效期已超期的（若证书已延续成功但尚未发放新证的，需同时提供延续证明材料扫描件）：</w:t>
      </w:r>
    </w:p>
    <w:p w14:paraId="7D77DF87">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1）住房城乡建设部审批核发的建设工程企业资质，应提供住房城乡建设部发布的资质延期文件。</w:t>
      </w:r>
      <w:r>
        <w:rPr>
          <w:rFonts w:hint="eastAsia" w:ascii="宋体" w:hAnsi="宋体" w:eastAsia="宋体" w:cs="宋体"/>
          <w:sz w:val="24"/>
          <w:highlight w:val="none"/>
          <w:lang w:bidi="ar"/>
        </w:rPr>
        <w:t xml:space="preserve"> </w:t>
      </w:r>
    </w:p>
    <w:p w14:paraId="24C9485E">
      <w:pPr>
        <w:topLinePunct/>
        <w:spacing w:line="360" w:lineRule="auto"/>
        <w:ind w:firstLine="420" w:firstLineChars="200"/>
        <w:rPr>
          <w:rFonts w:ascii="宋体" w:hAnsi="宋体" w:eastAsia="宋体" w:cs="宋体"/>
          <w:highlight w:val="none"/>
        </w:rPr>
      </w:pPr>
      <w:r>
        <w:rPr>
          <w:rFonts w:hint="eastAsia" w:ascii="宋体" w:hAnsi="宋体" w:eastAsia="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eastAsia="宋体" w:cs="宋体"/>
          <w:sz w:val="24"/>
          <w:highlight w:val="none"/>
          <w:lang w:bidi="ar"/>
        </w:rPr>
        <w:t xml:space="preserve"> </w:t>
      </w:r>
    </w:p>
    <w:p w14:paraId="2B7BB231">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lang w:bidi="ar"/>
        </w:rPr>
        <w:t>2.1.</w:t>
      </w:r>
      <w:r>
        <w:rPr>
          <w:rFonts w:hint="eastAsia" w:ascii="宋体" w:hAnsi="宋体" w:eastAsia="宋体" w:cs="Times New Roman"/>
          <w:szCs w:val="21"/>
          <w:highlight w:val="none"/>
          <w:lang w:val="en-US" w:eastAsia="zh-CN" w:bidi="ar"/>
        </w:rPr>
        <w:t>5</w:t>
      </w:r>
      <w:r>
        <w:rPr>
          <w:rFonts w:hint="eastAsia" w:ascii="宋体" w:hAnsi="宋体" w:eastAsia="宋体" w:cs="Times New Roman"/>
          <w:szCs w:val="21"/>
          <w:highlight w:val="none"/>
        </w:rPr>
        <w:t>本项目要求供应商满足以下人员要求：</w:t>
      </w:r>
    </w:p>
    <w:p w14:paraId="7F16DF56">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（1）企业主要负责人：</w:t>
      </w:r>
      <w:r>
        <w:rPr>
          <w:rFonts w:hint="eastAsia" w:ascii="宋体" w:hAnsi="宋体" w:eastAsia="宋体" w:cs="Times New Roman"/>
          <w:color w:val="FF0000"/>
          <w:szCs w:val="21"/>
          <w:highlight w:val="none"/>
        </w:rPr>
        <w:t>具备</w:t>
      </w:r>
      <w:r>
        <w:rPr>
          <w:rFonts w:hint="eastAsia" w:ascii="宋体" w:hAnsi="宋体" w:eastAsia="宋体" w:cs="Times New Roman"/>
          <w:szCs w:val="21"/>
          <w:highlight w:val="none"/>
        </w:rPr>
        <w:t>1人，具备通信主管部门颁发有效的安全生产考核合格证书（A证）；</w:t>
      </w:r>
    </w:p>
    <w:p w14:paraId="1F854FB7">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（2）项目负责人：具备通信主管部门颁发有效的安全生产考核合格证书（B证）和一级注册建造师（通信与广电工程专业）/二级或以上注册建造师（机电工程专业）；</w:t>
      </w:r>
    </w:p>
    <w:p w14:paraId="300916BD">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（3）专职安全员：</w:t>
      </w:r>
      <w:r>
        <w:rPr>
          <w:rFonts w:hint="eastAsia" w:ascii="宋体" w:hAnsi="宋体" w:eastAsia="宋体" w:cs="Times New Roman"/>
          <w:color w:val="FF0000"/>
          <w:szCs w:val="21"/>
          <w:highlight w:val="none"/>
        </w:rPr>
        <w:t>配备</w:t>
      </w:r>
      <w:r>
        <w:rPr>
          <w:rFonts w:hint="eastAsia" w:ascii="宋体" w:hAnsi="宋体" w:eastAsia="宋体" w:cs="Times New Roman"/>
          <w:szCs w:val="21"/>
          <w:highlight w:val="none"/>
        </w:rPr>
        <w:t>1人，具备通信主管部门颁发有效的安全生产考核合格证书（C证）。</w:t>
      </w:r>
    </w:p>
    <w:p w14:paraId="39DC06CB">
      <w:pPr>
        <w:tabs>
          <w:tab w:val="left" w:pos="567"/>
          <w:tab w:val="left" w:pos="709"/>
          <w:tab w:val="left" w:pos="851"/>
        </w:tabs>
        <w:spacing w:line="440" w:lineRule="exact"/>
        <w:rPr>
          <w:rFonts w:ascii="宋体" w:hAnsi="宋体" w:eastAsia="宋体" w:cs="Times New Roman"/>
          <w:szCs w:val="21"/>
          <w:highlight w:val="none"/>
        </w:rPr>
      </w:pPr>
    </w:p>
    <w:p w14:paraId="25F4914A">
      <w:pPr>
        <w:spacing w:line="360" w:lineRule="auto"/>
        <w:rPr>
          <w:rFonts w:hint="eastAsia" w:ascii="宋体" w:hAnsi="宋体" w:eastAsia="宋体" w:cs="宋体"/>
          <w:szCs w:val="21"/>
          <w:highlight w:val="none"/>
          <w:lang w:eastAsia="zh-CN"/>
          <w14:ligatures w14:val="none"/>
        </w:rPr>
      </w:pPr>
      <w:r>
        <w:rPr>
          <w:rFonts w:hint="eastAsia" w:ascii="宋体" w:hAnsi="宋体" w:eastAsia="宋体" w:cs="Times New Roman"/>
          <w:szCs w:val="21"/>
          <w:highlight w:val="none"/>
        </w:rPr>
        <w:t>2.1.</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供应商需为本项目配置的一支施工队伍，施工队伍不少于</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名施工人员，施工队伍中至少有</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名</w:t>
      </w:r>
      <w:r>
        <w:rPr>
          <w:rFonts w:hint="eastAsia" w:ascii="宋体" w:hAnsi="宋体" w:eastAsia="宋体" w:cs="Times New Roman"/>
          <w:szCs w:val="21"/>
          <w:highlight w:val="none"/>
          <w:lang w:val="en-US" w:eastAsia="zh-CN"/>
        </w:rPr>
        <w:t>同时</w:t>
      </w:r>
      <w:r>
        <w:rPr>
          <w:rFonts w:hint="eastAsia" w:ascii="宋体" w:hAnsi="宋体" w:eastAsia="宋体" w:cs="Times New Roman"/>
          <w:szCs w:val="21"/>
          <w:highlight w:val="none"/>
        </w:rPr>
        <w:t>持有</w:t>
      </w:r>
      <w:r>
        <w:rPr>
          <w:rFonts w:hint="eastAsia" w:ascii="宋体" w:hAnsi="宋体" w:eastAsia="宋体" w:cs="宋体"/>
          <w:kern w:val="24"/>
          <w:szCs w:val="21"/>
          <w:highlight w:val="none"/>
        </w:rPr>
        <w:t>应急管理部或安全生产监督管理部门核发有效的</w:t>
      </w:r>
      <w:r>
        <w:rPr>
          <w:rFonts w:hint="eastAsia" w:ascii="宋体" w:hAnsi="宋体" w:eastAsia="宋体" w:cs="Times New Roman"/>
          <w:szCs w:val="21"/>
          <w:highlight w:val="none"/>
        </w:rPr>
        <w:t>中华人民共和国特种作业操作证</w:t>
      </w:r>
      <w:r>
        <w:rPr>
          <w:rFonts w:hint="eastAsia" w:ascii="宋体" w:hAnsi="宋体" w:eastAsia="宋体" w:cs="Times New Roman"/>
          <w:szCs w:val="21"/>
        </w:rPr>
        <w:t>（准操项目：</w:t>
      </w:r>
      <w:r>
        <w:rPr>
          <w:rFonts w:hint="eastAsia" w:ascii="宋体" w:hAnsi="宋体" w:eastAsia="宋体" w:cs="Times New Roman"/>
          <w:szCs w:val="21"/>
          <w:highlight w:val="yellow"/>
        </w:rPr>
        <w:t>低压电工作业</w:t>
      </w:r>
      <w:r>
        <w:rPr>
          <w:rFonts w:hint="eastAsia" w:ascii="宋体" w:hAnsi="宋体" w:eastAsia="宋体" w:cs="Times New Roman"/>
          <w:szCs w:val="21"/>
        </w:rPr>
        <w:t>）</w:t>
      </w:r>
      <w:r>
        <w:rPr>
          <w:rFonts w:hint="eastAsia" w:ascii="宋体" w:hAnsi="宋体" w:eastAsia="宋体" w:cs="Times New Roman"/>
          <w:szCs w:val="21"/>
          <w:lang w:eastAsia="zh-CN"/>
        </w:rPr>
        <w:t>及</w:t>
      </w:r>
      <w:r>
        <w:rPr>
          <w:rFonts w:hint="eastAsia" w:ascii="宋体" w:hAnsi="宋体" w:eastAsia="宋体" w:cs="Times New Roman"/>
          <w:szCs w:val="21"/>
        </w:rPr>
        <w:t>（准操项目：</w:t>
      </w:r>
      <w:r>
        <w:rPr>
          <w:rFonts w:hint="eastAsia" w:ascii="宋体" w:hAnsi="宋体" w:eastAsia="宋体" w:cs="Times New Roman"/>
          <w:szCs w:val="21"/>
          <w:highlight w:val="yellow"/>
        </w:rPr>
        <w:t>高处安装、维护、拆除作业</w:t>
      </w:r>
      <w:r>
        <w:rPr>
          <w:rFonts w:hint="eastAsia" w:ascii="宋体" w:hAnsi="宋体" w:eastAsia="宋体" w:cs="Times New Roman"/>
          <w:szCs w:val="21"/>
        </w:rPr>
        <w:t>）</w:t>
      </w:r>
      <w:r>
        <w:rPr>
          <w:rFonts w:hint="eastAsia" w:ascii="宋体" w:hAnsi="宋体" w:eastAsia="宋体" w:cs="Times New Roman"/>
          <w:szCs w:val="21"/>
          <w:lang w:eastAsia="zh-CN"/>
        </w:rPr>
        <w:t>。</w:t>
      </w:r>
    </w:p>
    <w:p w14:paraId="409AEAFD">
      <w:pPr>
        <w:spacing w:line="440" w:lineRule="exact"/>
        <w:rPr>
          <w:rFonts w:ascii="宋体" w:hAnsi="宋体" w:eastAsia="宋体"/>
          <w:szCs w:val="21"/>
          <w:highlight w:val="none"/>
        </w:rPr>
      </w:pPr>
      <w:r>
        <w:rPr>
          <w:rFonts w:hint="eastAsia" w:ascii="宋体" w:hAnsi="宋体" w:eastAsia="宋体"/>
          <w:b/>
          <w:bCs/>
          <w:szCs w:val="21"/>
          <w:highlight w:val="none"/>
        </w:rPr>
        <w:t>2.2</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不得存在下列情形之一</w:t>
      </w:r>
      <w:r>
        <w:rPr>
          <w:rFonts w:hint="eastAsia" w:ascii="宋体" w:hAnsi="宋体" w:eastAsia="宋体"/>
          <w:szCs w:val="21"/>
          <w:highlight w:val="none"/>
        </w:rPr>
        <w:t>：</w:t>
      </w:r>
    </w:p>
    <w:p w14:paraId="3686188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bidi="ar"/>
        </w:rPr>
        <w:t>被依法暂停或取消投标/</w:t>
      </w:r>
      <w:r>
        <w:rPr>
          <w:rFonts w:hint="eastAsia" w:ascii="宋体" w:hAnsi="宋体" w:eastAsia="宋体"/>
          <w:szCs w:val="21"/>
          <w:highlight w:val="none"/>
          <w:lang w:eastAsia="zh-CN" w:bidi="ar"/>
        </w:rPr>
        <w:t>响应</w:t>
      </w:r>
      <w:r>
        <w:rPr>
          <w:rFonts w:hint="eastAsia" w:ascii="宋体" w:hAnsi="宋体" w:eastAsia="宋体"/>
          <w:szCs w:val="21"/>
          <w:highlight w:val="none"/>
          <w:lang w:bidi="ar"/>
        </w:rPr>
        <w:t>资格的</w:t>
      </w:r>
      <w:r>
        <w:rPr>
          <w:rFonts w:hint="eastAsia" w:ascii="宋体" w:hAnsi="宋体" w:eastAsia="宋体"/>
          <w:szCs w:val="21"/>
          <w:highlight w:val="none"/>
        </w:rPr>
        <w:t>；</w:t>
      </w:r>
    </w:p>
    <w:p w14:paraId="56072C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03B6AA9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6A9144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420CB5D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 xml:space="preserve">  </w:t>
      </w: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（19）被列入严重违法尚未被移出的，且严重违法行为符合上述18条情形的（以通过“中国电信MSS智慧法务子系统-合同管理”模块中“信用管理”查询数据为准）。</w:t>
      </w:r>
    </w:p>
    <w:p w14:paraId="02016E5B">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（18）近两年在中国境内（不含港澳台）的非中国电信项目发生施工类一般生产安全责任事故且涉及人员死亡，或施工类较大及以上责任事故的；</w:t>
      </w:r>
    </w:p>
    <w:p w14:paraId="7899062C">
      <w:pPr>
        <w:adjustRightInd w:val="0"/>
        <w:snapToGrid w:val="0"/>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lang w:eastAsia="zh-CN"/>
        </w:rPr>
        <w:t>供应商</w:t>
      </w:r>
      <w:r>
        <w:rPr>
          <w:rFonts w:hint="eastAsia" w:ascii="宋体" w:hAnsi="宋体" w:eastAsia="宋体"/>
          <w:szCs w:val="21"/>
          <w:highlight w:val="none"/>
        </w:rPr>
        <w:t>是代理商的，本条所指的</w:t>
      </w:r>
      <w:r>
        <w:rPr>
          <w:rFonts w:hint="eastAsia" w:ascii="宋体" w:hAnsi="宋体" w:eastAsia="宋体"/>
          <w:szCs w:val="21"/>
          <w:highlight w:val="none"/>
          <w:lang w:eastAsia="zh-CN"/>
        </w:rPr>
        <w:t>供应商</w:t>
      </w:r>
      <w:r>
        <w:rPr>
          <w:rFonts w:hint="eastAsia" w:ascii="宋体" w:hAnsi="宋体" w:eastAsia="宋体"/>
          <w:szCs w:val="21"/>
          <w:highlight w:val="none"/>
        </w:rPr>
        <w:t>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bidi="ar"/>
        </w:rPr>
        <w:t>2.3 产品资格要求</w:t>
      </w:r>
      <w:r>
        <w:rPr>
          <w:rFonts w:hint="eastAsia" w:ascii="宋体" w:hAnsi="宋体" w:eastAsia="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2.3.1</w:t>
      </w:r>
      <w:r>
        <w:rPr>
          <w:rFonts w:hint="eastAsia" w:ascii="宋体" w:hAnsi="宋体" w:eastAsia="宋体" w:cs="宋体"/>
          <w:szCs w:val="21"/>
          <w:highlight w:val="none"/>
          <w:lang w:val="en-US" w:eastAsia="zh-CN" w:bidi="ar"/>
        </w:rPr>
        <w:t>本项目不涉及</w:t>
      </w:r>
      <w:r>
        <w:rPr>
          <w:rFonts w:hint="eastAsia" w:ascii="宋体" w:hAnsi="宋体" w:eastAsia="宋体" w:cs="宋体"/>
          <w:szCs w:val="21"/>
          <w:highlight w:val="none"/>
          <w:lang w:bidi="ar"/>
        </w:rPr>
        <w:t>。</w:t>
      </w:r>
    </w:p>
    <w:p w14:paraId="460B5C41">
      <w:pPr>
        <w:adjustRightInd w:val="0"/>
        <w:snapToGrid w:val="0"/>
        <w:spacing w:line="360" w:lineRule="auto"/>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 xml:space="preserve">2.4.1 </w:t>
      </w:r>
      <w:r>
        <w:rPr>
          <w:rFonts w:hint="eastAsia" w:ascii="宋体" w:hAnsi="宋体" w:eastAsia="宋体" w:cs="宋体"/>
          <w:szCs w:val="21"/>
          <w:highlight w:val="none"/>
          <w:lang w:val="en-US" w:eastAsia="zh-CN" w:bidi="ar"/>
        </w:rPr>
        <w:t>本项目不涉及</w:t>
      </w:r>
      <w:r>
        <w:rPr>
          <w:rFonts w:hint="eastAsia" w:ascii="宋体" w:hAnsi="宋体" w:eastAsia="宋体" w:cs="宋体"/>
          <w:szCs w:val="21"/>
          <w:highlight w:val="none"/>
          <w:lang w:bidi="ar"/>
        </w:rPr>
        <w:t>。</w:t>
      </w:r>
    </w:p>
    <w:p w14:paraId="2BBCA326">
      <w:pPr>
        <w:adjustRightInd w:val="0"/>
        <w:snapToGrid w:val="0"/>
        <w:spacing w:line="360" w:lineRule="auto"/>
        <w:rPr>
          <w:rFonts w:hint="eastAsia" w:ascii="宋体" w:hAnsi="宋体" w:eastAsia="宋体"/>
          <w:szCs w:val="21"/>
          <w:highlight w:val="none"/>
        </w:rPr>
      </w:pPr>
      <w:r>
        <w:rPr>
          <w:rFonts w:hint="eastAsia" w:ascii="宋体" w:hAnsi="宋体" w:eastAsia="宋体" w:cs="宋体"/>
          <w:b/>
          <w:bCs/>
          <w:szCs w:val="21"/>
          <w:highlight w:val="none"/>
          <w:lang w:bidi="ar"/>
        </w:rPr>
        <w:t>2.</w:t>
      </w:r>
      <w:r>
        <w:rPr>
          <w:rFonts w:hint="eastAsia" w:ascii="宋体" w:hAnsi="宋体" w:eastAsia="宋体" w:cs="宋体"/>
          <w:b/>
          <w:bCs/>
          <w:szCs w:val="21"/>
          <w:highlight w:val="none"/>
          <w:lang w:val="en-US" w:eastAsia="zh-CN" w:bidi="ar"/>
        </w:rPr>
        <w:t>5</w:t>
      </w:r>
      <w:r>
        <w:rPr>
          <w:rFonts w:hint="eastAsia" w:ascii="宋体" w:hAnsi="宋体" w:eastAsia="宋体" w:cs="宋体"/>
          <w:b/>
          <w:bCs/>
          <w:szCs w:val="21"/>
          <w:highlight w:val="none"/>
          <w:lang w:bidi="ar"/>
        </w:rPr>
        <w:t xml:space="preserve"> 法律法规规定的其他要求。</w:t>
      </w:r>
    </w:p>
    <w:p w14:paraId="04446B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0EE20536">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2025年02月27日18时00分至2025年03月04日17时30分</w:t>
      </w:r>
      <w:r>
        <w:rPr>
          <w:rFonts w:hint="eastAsia" w:ascii="宋体" w:hAnsi="宋体" w:eastAsia="宋体" w:cs="Times New Roman"/>
          <w:kern w:val="2"/>
          <w:sz w:val="21"/>
          <w:szCs w:val="21"/>
          <w:highlight w:val="none"/>
          <w:lang w:val="en-US" w:eastAsia="zh-CN" w:bidi="ar-SA"/>
        </w:rPr>
        <w:t>】。</w:t>
      </w:r>
    </w:p>
    <w:p w14:paraId="0DF5D519">
      <w:pPr>
        <w:spacing w:line="440" w:lineRule="exact"/>
        <w:ind w:firstLine="428" w:firstLineChars="200"/>
        <w:rPr>
          <w:rFonts w:hint="eastAsia" w:ascii="宋体" w:hAnsi="宋体" w:eastAsia="宋体" w:cs="Times New Roman"/>
          <w:szCs w:val="21"/>
          <w:highlight w:val="none"/>
        </w:rPr>
      </w:pPr>
      <w:r>
        <w:rPr>
          <w:rFonts w:hint="eastAsia" w:ascii="宋体" w:hAnsi="宋体" w:eastAsia="宋体" w:cs="Times New Roman"/>
          <w:spacing w:val="2"/>
          <w:szCs w:val="21"/>
          <w:highlight w:val="none"/>
        </w:rPr>
        <w:t>4.2</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文件获取方式：</w:t>
      </w:r>
      <w:r>
        <w:rPr>
          <w:rFonts w:hint="eastAsia" w:ascii="宋体" w:hAnsi="宋体" w:eastAsia="宋体" w:cs="Times New Roman"/>
          <w:highlight w:val="none"/>
        </w:rPr>
        <w:t>关注</w:t>
      </w:r>
      <w:r>
        <w:rPr>
          <w:rFonts w:hint="eastAsia" w:ascii="宋体" w:hAnsi="宋体" w:eastAsia="宋体" w:cs="Times New Roman"/>
          <w:highlight w:val="none"/>
          <w:lang w:val="en-US" w:eastAsia="zh-CN"/>
        </w:rPr>
        <w:t>采购</w:t>
      </w:r>
      <w:r>
        <w:rPr>
          <w:rFonts w:hint="eastAsia" w:ascii="宋体" w:hAnsi="宋体" w:eastAsia="宋体" w:cs="Times New Roman"/>
          <w:highlight w:val="none"/>
        </w:rPr>
        <w:t>代理机构电子招投标平台（https://zb.chinaccsscm.cn/）并根据提示完成注册、</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文件费用支付或关注“链捷招”的微信公众号，在“链捷招-投标”中根据提示完成</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文件费用支付</w:t>
      </w:r>
      <w:r>
        <w:rPr>
          <w:rFonts w:hint="eastAsia" w:ascii="宋体" w:hAnsi="宋体" w:eastAsia="宋体" w:cs="Times New Roman"/>
          <w:color w:val="0000FF"/>
          <w:spacing w:val="2"/>
          <w:szCs w:val="21"/>
          <w:highlight w:val="none"/>
        </w:rPr>
        <w:t>。</w:t>
      </w:r>
      <w:r>
        <w:rPr>
          <w:rFonts w:hint="eastAsia" w:ascii="宋体" w:hAnsi="宋体" w:eastAsia="宋体" w:cs="Times New Roman"/>
          <w:spacing w:val="2"/>
          <w:szCs w:val="21"/>
          <w:highlight w:val="none"/>
        </w:rPr>
        <w:t>（</w:t>
      </w:r>
      <w:r>
        <w:rPr>
          <w:rFonts w:hint="eastAsia" w:ascii="宋体" w:hAnsi="宋体" w:eastAsia="宋体" w:cs="Times New Roman"/>
          <w:spacing w:val="2"/>
          <w:highlight w:val="none"/>
        </w:rPr>
        <w:t>公众号注册审核联系商务专员，电话：</w:t>
      </w:r>
      <w:r>
        <w:rPr>
          <w:rFonts w:ascii="宋体" w:hAnsi="宋体" w:eastAsia="宋体" w:cs="Times New Roman"/>
          <w:spacing w:val="2"/>
          <w:highlight w:val="none"/>
        </w:rPr>
        <w:t>18060753032</w:t>
      </w:r>
      <w:r>
        <w:rPr>
          <w:rFonts w:hint="eastAsia" w:ascii="宋体" w:hAnsi="宋体" w:eastAsia="宋体" w:cs="Times New Roman"/>
          <w:spacing w:val="2"/>
          <w:highlight w:val="none"/>
        </w:rPr>
        <w:t>）</w:t>
      </w:r>
    </w:p>
    <w:p w14:paraId="727E378A">
      <w:pPr>
        <w:spacing w:line="440" w:lineRule="exact"/>
        <w:ind w:firstLine="428" w:firstLineChars="200"/>
        <w:rPr>
          <w:rFonts w:ascii="宋体" w:hAnsi="宋体" w:eastAsia="宋体"/>
          <w:spacing w:val="2"/>
          <w:szCs w:val="21"/>
          <w:highlight w:val="none"/>
        </w:rPr>
      </w:pPr>
      <w:r>
        <w:rPr>
          <w:rFonts w:hint="eastAsia" w:ascii="宋体" w:hAnsi="宋体" w:eastAsia="宋体" w:cs="Times New Roman"/>
          <w:spacing w:val="2"/>
          <w:szCs w:val="21"/>
          <w:highlight w:val="none"/>
        </w:rPr>
        <w:t>4</w:t>
      </w:r>
      <w:r>
        <w:rPr>
          <w:rFonts w:ascii="宋体" w:hAnsi="宋体" w:eastAsia="宋体" w:cs="Times New Roman"/>
          <w:spacing w:val="2"/>
          <w:szCs w:val="21"/>
          <w:highlight w:val="none"/>
        </w:rPr>
        <w:t>.3</w:t>
      </w:r>
      <w:r>
        <w:rPr>
          <w:rFonts w:hint="eastAsia" w:ascii="宋体" w:hAnsi="宋体" w:eastAsia="宋体" w:cs="Times New Roman"/>
          <w:spacing w:val="2"/>
          <w:szCs w:val="21"/>
          <w:highlight w:val="none"/>
          <w:lang w:val="en-US" w:eastAsia="zh-CN"/>
        </w:rPr>
        <w:t>询比</w:t>
      </w:r>
      <w:r>
        <w:rPr>
          <w:rFonts w:hint="eastAsia" w:ascii="宋体" w:hAnsi="宋体" w:eastAsia="宋体" w:cs="Times New Roman"/>
          <w:spacing w:val="2"/>
          <w:szCs w:val="21"/>
          <w:highlight w:val="none"/>
        </w:rPr>
        <w:t>文件每套售价</w:t>
      </w:r>
      <w:r>
        <w:rPr>
          <w:rFonts w:hint="eastAsia" w:ascii="宋体" w:hAnsi="宋体" w:eastAsia="宋体" w:cs="Times New Roman"/>
          <w:highlight w:val="none"/>
          <w:u w:val="single"/>
        </w:rPr>
        <w:t>【</w:t>
      </w:r>
      <w:r>
        <w:rPr>
          <w:rFonts w:ascii="宋体" w:hAnsi="宋体" w:eastAsia="宋体" w:cs="Times New Roman"/>
          <w:highlight w:val="none"/>
          <w:u w:val="single"/>
        </w:rPr>
        <w:t>300</w:t>
      </w:r>
      <w:r>
        <w:rPr>
          <w:rFonts w:hint="eastAsia" w:ascii="宋体" w:hAnsi="宋体" w:eastAsia="宋体" w:cs="Times New Roman"/>
          <w:highlight w:val="none"/>
          <w:u w:val="single"/>
        </w:rPr>
        <w:t>】</w:t>
      </w:r>
      <w:r>
        <w:rPr>
          <w:rFonts w:hint="eastAsia" w:ascii="宋体" w:hAnsi="宋体" w:eastAsia="宋体" w:cs="Times New Roman"/>
          <w:spacing w:val="2"/>
          <w:szCs w:val="21"/>
          <w:highlight w:val="none"/>
        </w:rPr>
        <w:t>元人民币，售后不退</w:t>
      </w:r>
      <w:r>
        <w:rPr>
          <w:rFonts w:hint="eastAsia" w:ascii="宋体" w:hAnsi="宋体" w:eastAsia="宋体"/>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72F1D14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w:t>
      </w:r>
      <w:r>
        <w:rPr>
          <w:rFonts w:ascii="宋体" w:hAnsi="宋体" w:eastAsia="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响应文件</w:t>
      </w:r>
      <w:r>
        <w:rPr>
          <w:rFonts w:hint="eastAsia" w:ascii="宋体" w:hAnsi="宋体" w:eastAsia="宋体" w:cs="Times New Roman"/>
          <w:kern w:val="2"/>
          <w:sz w:val="21"/>
          <w:szCs w:val="24"/>
          <w:highlight w:val="none"/>
          <w:lang w:val="en-US" w:eastAsia="zh-CN" w:bidi="ar-SA"/>
        </w:rPr>
        <w:t>递交截止时间</w:t>
      </w:r>
      <w:r>
        <w:rPr>
          <w:rFonts w:hint="eastAsia" w:ascii="宋体" w:hAnsi="宋体" w:eastAsia="宋体" w:cs="Times New Roman"/>
          <w:kern w:val="2"/>
          <w:sz w:val="21"/>
          <w:szCs w:val="21"/>
          <w:highlight w:val="none"/>
          <w:lang w:val="en-US" w:eastAsia="zh-CN" w:bidi="ar-SA"/>
        </w:rPr>
        <w:t>（即响应截止时间）：【</w:t>
      </w:r>
      <w:r>
        <w:rPr>
          <w:rFonts w:ascii="宋体" w:hAnsi="宋体" w:eastAsia="宋体" w:cs="Times New Roman"/>
          <w:kern w:val="2"/>
          <w:sz w:val="21"/>
          <w:szCs w:val="21"/>
          <w:highlight w:val="none"/>
          <w:lang w:val="en-US" w:eastAsia="zh-CN" w:bidi="ar-SA"/>
        </w:rPr>
        <w:t>202</w:t>
      </w:r>
      <w:r>
        <w:rPr>
          <w:rFonts w:hint="eastAsia" w:ascii="宋体" w:hAnsi="宋体" w:eastAsia="宋体" w:cs="Times New Roman"/>
          <w:kern w:val="2"/>
          <w:sz w:val="21"/>
          <w:szCs w:val="21"/>
          <w:highlight w:val="none"/>
          <w:lang w:val="en-US" w:eastAsia="zh-CN" w:bidi="ar-SA"/>
        </w:rPr>
        <w:t>5</w:t>
      </w:r>
      <w:r>
        <w:rPr>
          <w:rFonts w:hint="eastAsia" w:ascii="宋体" w:hAnsi="宋体" w:eastAsia="宋体" w:cs="Times New Roman"/>
          <w:color w:val="FF0000"/>
          <w:kern w:val="2"/>
          <w:sz w:val="21"/>
          <w:szCs w:val="21"/>
          <w:highlight w:val="none"/>
          <w:lang w:val="en-US" w:eastAsia="zh-CN" w:bidi="ar-SA"/>
        </w:rPr>
        <w:t>年03月10日14时30分</w:t>
      </w:r>
      <w:r>
        <w:rPr>
          <w:rFonts w:hint="eastAsia" w:ascii="宋体" w:hAnsi="宋体" w:eastAsia="宋体" w:cs="Times New Roman"/>
          <w:kern w:val="2"/>
          <w:sz w:val="21"/>
          <w:szCs w:val="21"/>
          <w:highlight w:val="none"/>
          <w:lang w:val="en-US" w:eastAsia="zh-CN" w:bidi="ar-SA"/>
        </w:rPr>
        <w:t>】。</w:t>
      </w:r>
    </w:p>
    <w:p w14:paraId="41F5C531">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.2</w:t>
      </w:r>
      <w:r>
        <w:rPr>
          <w:rFonts w:hint="eastAsia" w:ascii="宋体" w:hAnsi="宋体" w:eastAsia="宋体" w:cs="Times New Roman"/>
          <w:szCs w:val="21"/>
          <w:highlight w:val="none"/>
        </w:rPr>
        <w:t>纸质</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文件递交地点：</w:t>
      </w:r>
      <w:r>
        <w:rPr>
          <w:rFonts w:hint="eastAsia" w:ascii="宋体" w:hAnsi="宋体" w:eastAsia="宋体" w:cs="Times New Roman"/>
          <w:highlight w:val="none"/>
        </w:rPr>
        <w:t>【福建省泉州市丰泽区宝洲路399号富翔上城2号楼207】</w:t>
      </w:r>
      <w:r>
        <w:rPr>
          <w:rFonts w:hint="eastAsia" w:ascii="宋体" w:hAnsi="宋体" w:eastAsia="宋体" w:cs="Times New Roman"/>
          <w:szCs w:val="21"/>
          <w:highlight w:val="none"/>
        </w:rPr>
        <w:t>。</w:t>
      </w:r>
    </w:p>
    <w:p w14:paraId="0C9AB827">
      <w:pPr>
        <w:adjustRightInd w:val="0"/>
        <w:snapToGrid w:val="0"/>
        <w:spacing w:line="440" w:lineRule="exact"/>
        <w:ind w:firstLine="420" w:firstLineChars="200"/>
        <w:rPr>
          <w:rFonts w:hint="eastAsia" w:ascii="宋体" w:hAnsi="宋体" w:eastAsia="宋体" w:cs="Times New Roman"/>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.3</w:t>
      </w:r>
      <w:r>
        <w:rPr>
          <w:rFonts w:hint="eastAsia" w:ascii="Times New Roman" w:hAnsi="Times New Roman" w:eastAsia="宋体" w:cs="Times New Roman"/>
          <w:highlight w:val="none"/>
        </w:rPr>
        <w:t xml:space="preserve"> </w:t>
      </w:r>
      <w:r>
        <w:rPr>
          <w:rFonts w:hint="eastAsia" w:ascii="宋体" w:hAnsi="宋体" w:eastAsia="宋体" w:cs="Times New Roman"/>
          <w:szCs w:val="21"/>
          <w:highlight w:val="none"/>
        </w:rPr>
        <w:t>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文件的递交：【不适用】。</w:t>
      </w:r>
    </w:p>
    <w:p w14:paraId="2697715C">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.4</w:t>
      </w:r>
      <w:r>
        <w:rPr>
          <w:rFonts w:hint="eastAsia" w:ascii="宋体" w:hAnsi="宋体" w:eastAsia="宋体" w:cs="Times New Roman"/>
          <w:szCs w:val="21"/>
          <w:highlight w:val="none"/>
        </w:rPr>
        <w:t>本项目将于上述同一时间、地点进行唱价，</w:t>
      </w:r>
      <w:r>
        <w:rPr>
          <w:rFonts w:hint="eastAsia" w:ascii="宋体" w:hAnsi="宋体" w:eastAsia="宋体" w:cs="Times New Roman"/>
          <w:highlight w:val="none"/>
        </w:rPr>
        <w:t>【</w:t>
      </w:r>
      <w:r>
        <w:rPr>
          <w:rFonts w:hint="eastAsia" w:ascii="宋体" w:hAnsi="宋体" w:eastAsia="宋体" w:cs="Times New Roman"/>
          <w:highlight w:val="none"/>
          <w:lang w:val="en-US" w:eastAsia="zh-CN"/>
        </w:rPr>
        <w:t>采购</w:t>
      </w:r>
      <w:r>
        <w:rPr>
          <w:rFonts w:hint="eastAsia" w:ascii="宋体" w:hAnsi="宋体" w:eastAsia="宋体" w:cs="Times New Roman"/>
          <w:spacing w:val="2"/>
          <w:szCs w:val="21"/>
          <w:highlight w:val="none"/>
        </w:rPr>
        <w:t>人/</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代理机构</w:t>
      </w:r>
      <w:r>
        <w:rPr>
          <w:rFonts w:hint="eastAsia" w:ascii="宋体" w:hAnsi="宋体" w:eastAsia="宋体" w:cs="Times New Roman"/>
          <w:highlight w:val="none"/>
        </w:rPr>
        <w:t>】</w:t>
      </w:r>
      <w:r>
        <w:rPr>
          <w:rFonts w:hint="eastAsia" w:ascii="宋体" w:hAnsi="宋体" w:eastAsia="宋体" w:cs="Times New Roman"/>
          <w:szCs w:val="21"/>
          <w:highlight w:val="none"/>
        </w:rPr>
        <w:t>邀请</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人的法定代表人或者其委托代理人准时参加。</w:t>
      </w:r>
    </w:p>
    <w:p w14:paraId="1AE48AF3">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.5</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文件要求递交纸质</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文件的，出现以下情形之一时，</w:t>
      </w:r>
      <w:r>
        <w:rPr>
          <w:rFonts w:hint="eastAsia" w:ascii="宋体" w:hAnsi="宋体" w:eastAsia="宋体" w:cs="Times New Roman"/>
          <w:highlight w:val="none"/>
        </w:rPr>
        <w:t>【</w:t>
      </w:r>
      <w:r>
        <w:rPr>
          <w:rFonts w:hint="eastAsia" w:ascii="宋体" w:hAnsi="宋体" w:eastAsia="宋体" w:cs="Times New Roman"/>
          <w:spacing w:val="2"/>
          <w:szCs w:val="21"/>
          <w:highlight w:val="none"/>
          <w:lang w:val="en-US" w:eastAsia="zh-CN"/>
        </w:rPr>
        <w:t>采购</w:t>
      </w:r>
      <w:r>
        <w:rPr>
          <w:rFonts w:hint="eastAsia" w:ascii="宋体" w:hAnsi="宋体" w:eastAsia="宋体" w:cs="Times New Roman"/>
          <w:spacing w:val="2"/>
          <w:szCs w:val="21"/>
          <w:highlight w:val="none"/>
        </w:rPr>
        <w:t>人/</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代理机构</w:t>
      </w:r>
      <w:r>
        <w:rPr>
          <w:rFonts w:hint="eastAsia" w:ascii="宋体" w:hAnsi="宋体" w:eastAsia="宋体" w:cs="Times New Roman"/>
          <w:highlight w:val="none"/>
        </w:rPr>
        <w:t>】</w:t>
      </w:r>
      <w:r>
        <w:rPr>
          <w:rFonts w:hint="eastAsia" w:ascii="宋体" w:hAnsi="宋体" w:eastAsia="宋体" w:cs="Times New Roman"/>
          <w:szCs w:val="21"/>
          <w:highlight w:val="none"/>
        </w:rPr>
        <w:t>不予接收</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w:t>
      </w:r>
    </w:p>
    <w:p w14:paraId="4CB34C6A">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highlight w:val="none"/>
          <w:lang w:val="en-US" w:eastAsia="zh-CN" w:bidi="ar-SA"/>
        </w:rPr>
      </w:pPr>
      <w:r>
        <w:rPr>
          <w:rFonts w:ascii="宋体" w:hAnsi="宋体" w:eastAsia="宋体" w:cs="Times New Roman"/>
          <w:spacing w:val="2"/>
          <w:kern w:val="2"/>
          <w:sz w:val="21"/>
          <w:szCs w:val="21"/>
          <w:highlight w:val="none"/>
          <w:lang w:val="en-US" w:eastAsia="zh-CN" w:bidi="ar-SA"/>
        </w:rPr>
        <w:t>5.5.1</w:t>
      </w:r>
      <w:r>
        <w:rPr>
          <w:rFonts w:hint="eastAsia" w:ascii="宋体" w:hAnsi="宋体" w:eastAsia="宋体" w:cs="Times New Roman"/>
          <w:spacing w:val="2"/>
          <w:kern w:val="2"/>
          <w:sz w:val="21"/>
          <w:szCs w:val="21"/>
          <w:highlight w:val="none"/>
          <w:lang w:val="en-US" w:eastAsia="zh-CN" w:bidi="ar-SA"/>
        </w:rPr>
        <w:t>逾期送达或者未送达指定地点的；</w:t>
      </w:r>
    </w:p>
    <w:p w14:paraId="15876AEF">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5</w:t>
      </w:r>
      <w:r>
        <w:rPr>
          <w:rFonts w:ascii="宋体" w:hAnsi="宋体" w:eastAsia="宋体" w:cs="Times New Roman"/>
          <w:spacing w:val="2"/>
          <w:kern w:val="2"/>
          <w:sz w:val="21"/>
          <w:szCs w:val="21"/>
          <w:highlight w:val="none"/>
          <w:lang w:val="en-US" w:eastAsia="zh-CN" w:bidi="ar-SA"/>
        </w:rPr>
        <w:t>.5.2</w:t>
      </w:r>
      <w:r>
        <w:rPr>
          <w:rFonts w:hint="eastAsia" w:ascii="宋体" w:hAnsi="宋体" w:eastAsia="宋体" w:cs="Times New Roman"/>
          <w:spacing w:val="2"/>
          <w:kern w:val="2"/>
          <w:sz w:val="21"/>
          <w:szCs w:val="21"/>
          <w:highlight w:val="none"/>
          <w:lang w:val="en-US" w:eastAsia="zh-CN" w:bidi="ar-SA"/>
        </w:rPr>
        <w:t>未按照询比文件要求密封的；</w:t>
      </w:r>
    </w:p>
    <w:p w14:paraId="1DBC6CE2">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highlight w:val="none"/>
          <w:lang w:val="en-US" w:eastAsia="zh-CN" w:bidi="ar-SA"/>
        </w:rPr>
        <w:t>5.5.3</w:t>
      </w:r>
      <w:r>
        <w:rPr>
          <w:rFonts w:hint="eastAsia" w:ascii="宋体" w:hAnsi="宋体" w:eastAsia="宋体" w:cs="Times New Roman"/>
          <w:spacing w:val="2"/>
          <w:kern w:val="2"/>
          <w:sz w:val="21"/>
          <w:szCs w:val="21"/>
          <w:highlight w:val="none"/>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24E9F56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15E75E80">
      <w:pPr>
        <w:adjustRightInd w:val="0"/>
        <w:snapToGrid w:val="0"/>
        <w:spacing w:line="440" w:lineRule="exact"/>
        <w:ind w:firstLine="420" w:firstLineChars="200"/>
        <w:rPr>
          <w:rFonts w:hint="eastAsia" w:ascii="宋体" w:hAnsi="宋体" w:eastAsia="宋体"/>
          <w:szCs w:val="21"/>
          <w:highlight w:val="none"/>
        </w:rPr>
      </w:pPr>
      <w:r>
        <w:rPr>
          <w:rFonts w:hint="eastAsia" w:ascii="宋体" w:hAnsi="宋体" w:eastAsia="宋体"/>
          <w:szCs w:val="21"/>
          <w:highlight w:val="none"/>
        </w:rPr>
        <w:t>6.1样品递交的时间、地点：【</w:t>
      </w:r>
      <w:r>
        <w:rPr>
          <w:rFonts w:hint="eastAsia" w:ascii="宋体" w:hAnsi="宋体" w:eastAsia="宋体"/>
          <w:szCs w:val="21"/>
          <w:highlight w:val="none"/>
          <w:u w:val="single"/>
        </w:rPr>
        <w:t>不适用</w:t>
      </w:r>
      <w:r>
        <w:rPr>
          <w:rFonts w:hint="eastAsia" w:ascii="宋体" w:hAnsi="宋体" w:eastAsia="宋体"/>
          <w:szCs w:val="21"/>
          <w:highlight w:val="none"/>
        </w:rPr>
        <w:t>】。</w:t>
      </w:r>
    </w:p>
    <w:p w14:paraId="2C683945">
      <w:pPr>
        <w:adjustRightInd w:val="0"/>
        <w:snapToGrid w:val="0"/>
        <w:spacing w:line="440" w:lineRule="exact"/>
        <w:ind w:firstLine="420" w:firstLineChars="200"/>
        <w:rPr>
          <w:rFonts w:eastAsia="宋体"/>
          <w:highlight w:val="none"/>
        </w:rPr>
      </w:pPr>
      <w:r>
        <w:rPr>
          <w:rFonts w:hint="eastAsia" w:ascii="宋体" w:hAnsi="宋体" w:eastAsia="宋体"/>
          <w:szCs w:val="21"/>
          <w:highlight w:val="none"/>
        </w:rPr>
        <w:t>6.2检测相关费用：【</w:t>
      </w:r>
      <w:r>
        <w:rPr>
          <w:rFonts w:hint="eastAsia" w:ascii="宋体" w:hAnsi="宋体" w:eastAsia="宋体"/>
          <w:szCs w:val="21"/>
          <w:highlight w:val="none"/>
          <w:u w:val="single"/>
        </w:rPr>
        <w:t>不适用</w:t>
      </w:r>
      <w:r>
        <w:rPr>
          <w:rFonts w:hint="eastAsia" w:ascii="宋体" w:hAnsi="宋体" w:eastAsia="宋体"/>
          <w:szCs w:val="21"/>
          <w:highlight w:val="none"/>
        </w:rPr>
        <w:t>】。</w:t>
      </w:r>
    </w:p>
    <w:p w14:paraId="40AEF63C">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6FEBA5C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6653965B">
      <w:pPr>
        <w:spacing w:line="360" w:lineRule="auto"/>
        <w:rPr>
          <w:rFonts w:ascii="宋体" w:hAnsi="宋体" w:eastAsia="宋体"/>
          <w:highlight w:val="none"/>
        </w:rPr>
      </w:pPr>
      <w:r>
        <w:rPr>
          <w:rFonts w:ascii="宋体" w:hAnsi="宋体" w:eastAsia="宋体"/>
          <w:highlight w:val="none"/>
        </w:rPr>
        <w:t>9.1</w:t>
      </w:r>
      <w:r>
        <w:rPr>
          <w:rFonts w:hint="eastAsia" w:ascii="宋体" w:hAnsi="宋体" w:eastAsia="宋体"/>
          <w:highlight w:val="none"/>
        </w:rPr>
        <w:t>联系方式</w:t>
      </w:r>
    </w:p>
    <w:p w14:paraId="50F0ADB8">
      <w:pPr>
        <w:spacing w:line="360" w:lineRule="auto"/>
        <w:rPr>
          <w:rFonts w:hint="eastAsia" w:ascii="宋体" w:hAnsi="宋体" w:eastAsia="宋体"/>
          <w:highlight w:val="none"/>
          <w:lang w:eastAsia="zh-CN"/>
        </w:rPr>
      </w:pPr>
      <w:r>
        <w:rPr>
          <w:rFonts w:hint="eastAsia" w:eastAsia="宋体"/>
          <w:highlight w:val="none"/>
          <w:lang w:val="en-US" w:eastAsia="zh-CN"/>
        </w:rPr>
        <w:t>采</w:t>
      </w:r>
      <w:r>
        <w:rPr>
          <w:rFonts w:hint="eastAsia" w:ascii="宋体" w:hAnsi="宋体" w:eastAsia="宋体"/>
          <w:highlight w:val="none"/>
        </w:rPr>
        <w:t xml:space="preserve"> </w:t>
      </w:r>
      <w:r>
        <w:rPr>
          <w:rFonts w:hint="eastAsia" w:ascii="宋体" w:hAnsi="宋体" w:eastAsia="宋体"/>
          <w:highlight w:val="none"/>
          <w:lang w:val="en-US" w:eastAsia="zh-CN"/>
        </w:rPr>
        <w:t>购</w:t>
      </w:r>
      <w:r>
        <w:rPr>
          <w:rFonts w:hint="eastAsia" w:ascii="宋体" w:hAnsi="宋体" w:eastAsia="宋体"/>
          <w:highlight w:val="none"/>
        </w:rPr>
        <w:t xml:space="preserve"> 人：</w:t>
      </w:r>
      <w:r>
        <w:rPr>
          <w:rFonts w:hint="eastAsia" w:ascii="宋体" w:hAnsi="宋体" w:eastAsia="宋体" w:cs="宋体"/>
          <w:color w:val="000000"/>
          <w:highlight w:val="none"/>
          <w:lang w:eastAsia="zh-CN"/>
        </w:rPr>
        <w:t>福建省电信技术发展有限公司泉州分公司</w:t>
      </w:r>
    </w:p>
    <w:p w14:paraId="5CD656A7">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cs="宋体"/>
          <w:color w:val="000000"/>
          <w:highlight w:val="none"/>
        </w:rPr>
        <w:t>【</w:t>
      </w:r>
      <w:r>
        <w:rPr>
          <w:rFonts w:hint="eastAsia" w:ascii="宋体" w:hAnsi="宋体" w:eastAsia="宋体"/>
          <w:kern w:val="0"/>
          <w:szCs w:val="21"/>
          <w:highlight w:val="none"/>
          <w:lang w:val="zh-CN"/>
        </w:rPr>
        <w:t>泉州市丰泽区城东街道华大润柏电信大厦19层</w:t>
      </w:r>
      <w:r>
        <w:rPr>
          <w:rFonts w:hint="eastAsia" w:ascii="宋体" w:hAnsi="宋体" w:eastAsia="宋体" w:cs="宋体"/>
          <w:color w:val="000000"/>
          <w:highlight w:val="none"/>
        </w:rPr>
        <w:t>】</w:t>
      </w:r>
    </w:p>
    <w:p w14:paraId="241F1DD8">
      <w:pPr>
        <w:spacing w:line="400" w:lineRule="exact"/>
        <w:rPr>
          <w:rFonts w:ascii="宋体" w:hAnsi="宋体" w:eastAsia="宋体" w:cs="Times New Roman"/>
          <w:highlight w:val="none"/>
        </w:rPr>
      </w:pPr>
      <w:r>
        <w:rPr>
          <w:rFonts w:hint="eastAsia" w:ascii="宋体" w:hAnsi="宋体" w:eastAsia="宋体"/>
          <w:highlight w:val="none"/>
        </w:rPr>
        <w:t>邮    编：</w:t>
      </w:r>
      <w:r>
        <w:rPr>
          <w:rFonts w:hint="eastAsia" w:ascii="宋体" w:hAnsi="宋体" w:eastAsia="宋体" w:cs="宋体"/>
          <w:color w:val="000000"/>
          <w:highlight w:val="none"/>
        </w:rPr>
        <w:t>【</w:t>
      </w:r>
      <w:r>
        <w:rPr>
          <w:rFonts w:hint="eastAsia" w:ascii="宋体" w:hAnsi="宋体" w:eastAsia="宋体" w:cs="Times New Roman"/>
          <w:highlight w:val="none"/>
          <w:u w:val="single"/>
        </w:rPr>
        <w:t>3</w:t>
      </w:r>
      <w:r>
        <w:rPr>
          <w:rFonts w:ascii="宋体" w:hAnsi="宋体" w:eastAsia="宋体" w:cs="Times New Roman"/>
          <w:highlight w:val="none"/>
          <w:u w:val="single"/>
        </w:rPr>
        <w:t>62000</w:t>
      </w:r>
      <w:r>
        <w:rPr>
          <w:rFonts w:hint="eastAsia" w:ascii="宋体" w:hAnsi="宋体" w:eastAsia="宋体" w:cs="Times New Roman"/>
          <w:highlight w:val="none"/>
          <w:u w:val="single"/>
        </w:rPr>
        <w:t>】</w:t>
      </w:r>
    </w:p>
    <w:p w14:paraId="14B76E55">
      <w:pPr>
        <w:spacing w:line="360" w:lineRule="auto"/>
        <w:rPr>
          <w:rFonts w:ascii="宋体" w:hAnsi="宋体" w:eastAsia="宋体" w:cs="Times New Roman"/>
          <w:highlight w:val="none"/>
        </w:rPr>
      </w:pPr>
      <w:r>
        <w:rPr>
          <w:rFonts w:hint="eastAsia" w:ascii="宋体" w:hAnsi="宋体" w:eastAsia="宋体" w:cs="Times New Roman"/>
          <w:highlight w:val="none"/>
        </w:rPr>
        <w:t>联 系 人：</w:t>
      </w:r>
      <w:r>
        <w:rPr>
          <w:rFonts w:hint="eastAsia" w:ascii="宋体" w:hAnsi="宋体" w:eastAsia="宋体" w:cs="宋体"/>
          <w:color w:val="000000"/>
          <w:highlight w:val="none"/>
        </w:rPr>
        <w:t>【康女士】</w:t>
      </w:r>
    </w:p>
    <w:p w14:paraId="32BFA4ED">
      <w:pPr>
        <w:spacing w:line="360" w:lineRule="auto"/>
        <w:rPr>
          <w:rFonts w:ascii="宋体" w:hAnsi="宋体" w:eastAsia="宋体"/>
          <w:highlight w:val="none"/>
          <w:u w:val="single"/>
        </w:rPr>
      </w:pPr>
      <w:r>
        <w:rPr>
          <w:rFonts w:hint="eastAsia" w:ascii="宋体" w:hAnsi="宋体" w:eastAsia="宋体" w:cs="Times New Roman"/>
          <w:highlight w:val="none"/>
        </w:rPr>
        <w:t>电    话：</w:t>
      </w:r>
      <w:r>
        <w:rPr>
          <w:rFonts w:hint="eastAsia" w:ascii="宋体" w:hAnsi="宋体" w:eastAsia="宋体" w:cs="宋体"/>
          <w:color w:val="000000"/>
          <w:highlight w:val="none"/>
        </w:rPr>
        <w:t>【</w:t>
      </w:r>
      <w:r>
        <w:rPr>
          <w:rFonts w:ascii="宋体" w:hAnsi="宋体" w:eastAsia="宋体" w:cs="宋体"/>
          <w:color w:val="000000"/>
          <w:highlight w:val="none"/>
        </w:rPr>
        <w:t>18906997118</w:t>
      </w:r>
      <w:r>
        <w:rPr>
          <w:rFonts w:hint="eastAsia" w:ascii="宋体" w:hAnsi="宋体" w:eastAsia="宋体" w:cs="宋体"/>
          <w:color w:val="000000"/>
          <w:highlight w:val="none"/>
        </w:rPr>
        <w:t>】</w:t>
      </w:r>
    </w:p>
    <w:p w14:paraId="125108A5">
      <w:pPr>
        <w:spacing w:line="360" w:lineRule="auto"/>
        <w:rPr>
          <w:rFonts w:hint="eastAsia" w:ascii="宋体" w:hAnsi="宋体" w:eastAsia="宋体"/>
          <w:highlight w:val="none"/>
          <w:lang w:eastAsia="zh-CN"/>
        </w:rPr>
      </w:pPr>
      <w:r>
        <w:rPr>
          <w:rFonts w:hint="eastAsia" w:ascii="宋体" w:hAnsi="宋体" w:eastAsia="宋体"/>
          <w:highlight w:val="none"/>
          <w:lang w:eastAsia="zh-CN"/>
        </w:rPr>
        <w:t>采购代理机构</w:t>
      </w:r>
      <w:r>
        <w:rPr>
          <w:rFonts w:hint="eastAsia" w:ascii="宋体" w:hAnsi="宋体" w:eastAsia="宋体"/>
          <w:highlight w:val="none"/>
        </w:rPr>
        <w:t>：</w:t>
      </w:r>
      <w:r>
        <w:rPr>
          <w:rFonts w:hint="eastAsia" w:ascii="宋体" w:hAnsi="宋体" w:eastAsia="宋体"/>
          <w:szCs w:val="21"/>
          <w:highlight w:val="none"/>
          <w:lang w:eastAsia="zh-CN"/>
        </w:rPr>
        <w:t>福建省中通通信有限公司</w:t>
      </w:r>
    </w:p>
    <w:p w14:paraId="47F4075C">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szCs w:val="21"/>
          <w:highlight w:val="none"/>
        </w:rPr>
        <w:t>福州市仓山区信平路10号</w:t>
      </w:r>
    </w:p>
    <w:p w14:paraId="25878D5A">
      <w:pPr>
        <w:spacing w:line="360" w:lineRule="auto"/>
        <w:rPr>
          <w:rFonts w:ascii="宋体" w:hAnsi="宋体" w:eastAsia="宋体" w:cs="宋体"/>
          <w:color w:val="000000"/>
          <w:highlight w:val="none"/>
        </w:rPr>
      </w:pPr>
      <w:r>
        <w:rPr>
          <w:rFonts w:hint="eastAsia" w:ascii="宋体" w:hAnsi="宋体" w:eastAsia="宋体"/>
          <w:highlight w:val="none"/>
        </w:rPr>
        <w:t>邮    编：350007</w:t>
      </w:r>
    </w:p>
    <w:p w14:paraId="3F889113">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项目负责人1：【蒋恭楷】 </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电话：【</w:t>
      </w:r>
      <w:r>
        <w:rPr>
          <w:rFonts w:hint="eastAsia" w:ascii="宋体" w:hAnsi="宋体" w:eastAsia="宋体" w:cs="Times New Roman"/>
          <w:szCs w:val="21"/>
          <w:highlight w:val="none"/>
          <w:lang w:val="en-US" w:eastAsia="zh-CN"/>
        </w:rPr>
        <w:t>19905958001</w:t>
      </w:r>
      <w:r>
        <w:rPr>
          <w:rFonts w:hint="eastAsia" w:ascii="宋体" w:hAnsi="宋体" w:eastAsia="宋体" w:cs="Times New Roman"/>
          <w:szCs w:val="21"/>
          <w:highlight w:val="none"/>
        </w:rPr>
        <w:t>】电子邮箱：【</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"mailto:jianggongkai@chinaccs.cn】" </w:instrText>
      </w:r>
      <w:r>
        <w:rPr>
          <w:rFonts w:ascii="Times New Roman" w:hAnsi="Times New Roman" w:eastAsia="宋体" w:cs="Times New Roman"/>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20C8D682">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项目负责人2：【庄灿扬】 电话：【15392275666】</w:t>
      </w:r>
    </w:p>
    <w:p w14:paraId="199A308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项目负责人3：【葛利清】</w:t>
      </w:r>
    </w:p>
    <w:p w14:paraId="470A2D95">
      <w:pPr>
        <w:spacing w:line="360" w:lineRule="auto"/>
        <w:rPr>
          <w:rFonts w:ascii="宋体" w:hAnsi="宋体" w:eastAsia="宋体"/>
          <w:highlight w:val="none"/>
        </w:rPr>
      </w:pPr>
      <w:r>
        <w:rPr>
          <w:rFonts w:hint="eastAsia" w:ascii="宋体" w:hAnsi="宋体" w:eastAsia="宋体"/>
          <w:highlight w:val="none"/>
        </w:rPr>
        <w:t>9.2异议接收方式</w:t>
      </w:r>
    </w:p>
    <w:p w14:paraId="45B5D0B5">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kern w:val="2"/>
          <w:sz w:val="21"/>
          <w:szCs w:val="20"/>
          <w:highlight w:val="none"/>
          <w:lang w:val="en-US" w:eastAsia="zh-CN" w:bidi="ar-SA"/>
        </w:rPr>
        <w:t>。</w:t>
      </w:r>
    </w:p>
    <w:p w14:paraId="54673ADC">
      <w:pPr>
        <w:adjustRightInd w:val="0"/>
        <w:snapToGrid w:val="0"/>
        <w:spacing w:line="360" w:lineRule="auto"/>
        <w:rPr>
          <w:rFonts w:ascii="宋体" w:hAnsi="宋体" w:eastAsia="宋体"/>
          <w:highlight w:val="none"/>
        </w:rPr>
      </w:pPr>
      <w:r>
        <w:rPr>
          <w:rFonts w:hint="eastAsia" w:ascii="宋体" w:hAnsi="宋体" w:eastAsia="宋体"/>
          <w:b/>
          <w:szCs w:val="21"/>
          <w:highlight w:val="none"/>
        </w:rPr>
        <w:t>10.纸质保函、保险递交地点（如有）</w:t>
      </w:r>
    </w:p>
    <w:p w14:paraId="68D96B17">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33A8E99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eastAsia="宋体"/>
          <w:szCs w:val="21"/>
          <w:highlight w:val="none"/>
          <w:lang w:eastAsia="zh-CN"/>
        </w:rPr>
        <w:t>采购代理机构</w:t>
      </w:r>
      <w:r>
        <w:rPr>
          <w:rFonts w:hint="eastAsia" w:ascii="宋体" w:hAnsi="宋体" w:eastAsia="宋体"/>
          <w:szCs w:val="21"/>
          <w:highlight w:val="none"/>
        </w:rPr>
        <w:t>：</w:t>
      </w:r>
      <w:r>
        <w:rPr>
          <w:rFonts w:hint="eastAsia" w:ascii="宋体" w:hAnsi="宋体" w:eastAsia="宋体"/>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2025年02月27日</w:t>
      </w:r>
    </w:p>
    <w:p w14:paraId="3D851C32">
      <w:pPr>
        <w:pStyle w:val="53"/>
        <w:spacing w:line="400" w:lineRule="exact"/>
        <w:ind w:left="4620" w:leftChars="2200" w:firstLine="665" w:firstLineChars="317"/>
      </w:pP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AB15C77"/>
    <w:rsid w:val="0E176D8C"/>
    <w:rsid w:val="12BA3F92"/>
    <w:rsid w:val="166E0EC0"/>
    <w:rsid w:val="17AA3537"/>
    <w:rsid w:val="192166BD"/>
    <w:rsid w:val="196B68F5"/>
    <w:rsid w:val="1A7D3EF9"/>
    <w:rsid w:val="1D140FD3"/>
    <w:rsid w:val="238E37F6"/>
    <w:rsid w:val="23FA1FE5"/>
    <w:rsid w:val="25272725"/>
    <w:rsid w:val="27A323E5"/>
    <w:rsid w:val="2A663C58"/>
    <w:rsid w:val="2B141BDE"/>
    <w:rsid w:val="2B2240C9"/>
    <w:rsid w:val="2DD96EB3"/>
    <w:rsid w:val="314D32EE"/>
    <w:rsid w:val="31EF391B"/>
    <w:rsid w:val="37BB6ADF"/>
    <w:rsid w:val="3A986C32"/>
    <w:rsid w:val="41D56D7E"/>
    <w:rsid w:val="469B6C08"/>
    <w:rsid w:val="478B2DD0"/>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8DF5129"/>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3063</Words>
  <Characters>3597</Characters>
  <Lines>82</Lines>
  <Paragraphs>92</Paragraphs>
  <TotalTime>0</TotalTime>
  <ScaleCrop>false</ScaleCrop>
  <LinksUpToDate>false</LinksUpToDate>
  <CharactersWithSpaces>3656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2025-02-27T08:31:57Z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