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E4A08">
      <w:pPr>
        <w:pStyle w:val="4"/>
        <w:ind w:firstLine="0" w:firstLineChars="0"/>
        <w:jc w:val="left"/>
      </w:pPr>
      <w:r>
        <w:rPr>
          <w:rFonts w:hint="eastAsia"/>
        </w:rPr>
        <w:t>附件：</w:t>
      </w:r>
    </w:p>
    <w:p w14:paraId="670F74D1">
      <w:pPr>
        <w:jc w:val="center"/>
        <w:rPr>
          <w:b/>
          <w:sz w:val="44"/>
          <w:szCs w:val="44"/>
        </w:rPr>
      </w:pPr>
      <w:r>
        <w:rPr>
          <w:rFonts w:hint="eastAsia"/>
          <w:b/>
          <w:sz w:val="44"/>
          <w:szCs w:val="44"/>
        </w:rPr>
        <w:t>比选文件售卖登记表</w:t>
      </w:r>
    </w:p>
    <w:tbl>
      <w:tblPr>
        <w:tblStyle w:val="2"/>
        <w:tblW w:w="99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60"/>
        <w:gridCol w:w="2213"/>
        <w:gridCol w:w="2047"/>
        <w:gridCol w:w="2500"/>
        <w:gridCol w:w="2478"/>
      </w:tblGrid>
      <w:tr w14:paraId="31A8949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1" w:hRule="atLeast"/>
          <w:jc w:val="center"/>
        </w:trPr>
        <w:tc>
          <w:tcPr>
            <w:tcW w:w="2973" w:type="dxa"/>
            <w:gridSpan w:val="2"/>
            <w:vAlign w:val="center"/>
          </w:tcPr>
          <w:p w14:paraId="3303CB94">
            <w:pPr>
              <w:widowControl/>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项目名称</w:t>
            </w:r>
          </w:p>
        </w:tc>
        <w:tc>
          <w:tcPr>
            <w:tcW w:w="7025" w:type="dxa"/>
            <w:gridSpan w:val="3"/>
            <w:vAlign w:val="center"/>
          </w:tcPr>
          <w:p w14:paraId="5D70F75A">
            <w:pPr>
              <w:widowControl/>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郴州电信2024年职工活动中心运动器材和设备采购项目</w:t>
            </w:r>
          </w:p>
        </w:tc>
      </w:tr>
      <w:tr w14:paraId="0429BAB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4" w:hRule="atLeast"/>
          <w:jc w:val="center"/>
        </w:trPr>
        <w:tc>
          <w:tcPr>
            <w:tcW w:w="9998" w:type="dxa"/>
            <w:gridSpan w:val="5"/>
            <w:vAlign w:val="center"/>
          </w:tcPr>
          <w:p w14:paraId="3AA594A9">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参选文件的递交</w:t>
            </w:r>
          </w:p>
        </w:tc>
      </w:tr>
      <w:tr w14:paraId="2A79B9B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14:paraId="27C14138">
            <w:pPr>
              <w:widowControl/>
              <w:jc w:val="center"/>
              <w:rPr>
                <w:rFonts w:ascii="宋体" w:hAnsi="宋体" w:cs="宋体"/>
                <w:color w:val="000000"/>
                <w:kern w:val="0"/>
                <w:sz w:val="24"/>
                <w:highlight w:val="none"/>
              </w:rPr>
            </w:pPr>
            <w:r>
              <w:rPr>
                <w:rFonts w:hint="eastAsia" w:ascii="宋体" w:hAnsi="宋体"/>
                <w:color w:val="000000"/>
                <w:sz w:val="24"/>
                <w:highlight w:val="none"/>
              </w:rPr>
              <w:t>参选文件递交截止时间</w:t>
            </w:r>
          </w:p>
        </w:tc>
        <w:tc>
          <w:tcPr>
            <w:tcW w:w="7025" w:type="dxa"/>
            <w:gridSpan w:val="3"/>
            <w:vAlign w:val="center"/>
          </w:tcPr>
          <w:p w14:paraId="57D77530">
            <w:pPr>
              <w:widowControl/>
              <w:jc w:val="center"/>
              <w:rPr>
                <w:rFonts w:hint="eastAsia" w:ascii="宋体" w:hAnsi="宋体" w:cs="宋体"/>
                <w:color w:val="000000"/>
                <w:kern w:val="0"/>
                <w:sz w:val="24"/>
                <w:highlight w:val="none"/>
                <w:lang w:eastAsia="zh-CN"/>
              </w:rPr>
            </w:pPr>
            <w:r>
              <w:rPr>
                <w:rFonts w:hint="eastAsia" w:ascii="宋体" w:hAnsi="宋体" w:cs="宋体"/>
                <w:color w:val="000000"/>
                <w:kern w:val="0"/>
                <w:sz w:val="24"/>
                <w:highlight w:val="none"/>
                <w:lang w:val="en-US" w:eastAsia="zh-CN"/>
              </w:rPr>
              <w:t>2024年08月13日15时00分00秒</w:t>
            </w:r>
            <w:r>
              <w:rPr>
                <w:rFonts w:hint="eastAsia" w:ascii="宋体" w:hAnsi="宋体" w:cs="宋体"/>
                <w:color w:val="000000"/>
                <w:kern w:val="0"/>
                <w:sz w:val="24"/>
                <w:highlight w:val="none"/>
                <w:lang w:eastAsia="zh-CN"/>
              </w:rPr>
              <w:t>（北京时间）</w:t>
            </w:r>
          </w:p>
        </w:tc>
      </w:tr>
      <w:tr w14:paraId="646F92C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14:paraId="1B80B57D">
            <w:pPr>
              <w:widowControl/>
              <w:jc w:val="center"/>
              <w:rPr>
                <w:rFonts w:ascii="宋体" w:hAnsi="宋体" w:cs="宋体"/>
                <w:color w:val="000000"/>
                <w:kern w:val="0"/>
                <w:sz w:val="24"/>
              </w:rPr>
            </w:pPr>
            <w:r>
              <w:rPr>
                <w:rFonts w:hint="eastAsia" w:ascii="宋体" w:hAnsi="宋体" w:cs="宋体"/>
                <w:color w:val="000000"/>
                <w:kern w:val="0"/>
                <w:sz w:val="24"/>
              </w:rPr>
              <w:t>纸质参选文件递交地点</w:t>
            </w:r>
          </w:p>
        </w:tc>
        <w:tc>
          <w:tcPr>
            <w:tcW w:w="7025" w:type="dxa"/>
            <w:gridSpan w:val="3"/>
            <w:vAlign w:val="center"/>
          </w:tcPr>
          <w:p w14:paraId="09838B54">
            <w:pPr>
              <w:widowControl/>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湖南省郴州市北湖区燕泉南路36号A栋808室</w:t>
            </w:r>
          </w:p>
        </w:tc>
      </w:tr>
      <w:tr w14:paraId="380779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9998" w:type="dxa"/>
            <w:gridSpan w:val="5"/>
            <w:vAlign w:val="center"/>
          </w:tcPr>
          <w:p w14:paraId="0FE7AD1B">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比选文件发售信息</w:t>
            </w:r>
          </w:p>
        </w:tc>
      </w:tr>
      <w:tr w14:paraId="218E44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14:paraId="5F2C46F7">
            <w:pPr>
              <w:widowControl/>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比选文件购买时间</w:t>
            </w:r>
          </w:p>
        </w:tc>
        <w:tc>
          <w:tcPr>
            <w:tcW w:w="7025" w:type="dxa"/>
            <w:gridSpan w:val="3"/>
            <w:vAlign w:val="center"/>
          </w:tcPr>
          <w:p w14:paraId="6D659083">
            <w:pPr>
              <w:widowControl/>
              <w:jc w:val="center"/>
              <w:rPr>
                <w:rFonts w:hint="eastAsia" w:ascii="宋体" w:hAnsi="宋体" w:cs="宋体"/>
                <w:color w:val="000000"/>
                <w:kern w:val="0"/>
                <w:sz w:val="24"/>
                <w:lang w:eastAsia="zh-CN"/>
              </w:rPr>
            </w:pPr>
          </w:p>
        </w:tc>
      </w:tr>
      <w:tr w14:paraId="2CD130A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14:paraId="4152678B">
            <w:pPr>
              <w:widowControl/>
              <w:jc w:val="center"/>
              <w:rPr>
                <w:rFonts w:ascii="宋体" w:hAnsi="宋体" w:cs="宋体"/>
                <w:color w:val="000000"/>
                <w:kern w:val="0"/>
                <w:sz w:val="24"/>
              </w:rPr>
            </w:pPr>
            <w:r>
              <w:rPr>
                <w:rFonts w:hint="eastAsia" w:ascii="宋体" w:hAnsi="宋体" w:cs="宋体"/>
                <w:color w:val="000000"/>
                <w:kern w:val="0"/>
                <w:sz w:val="24"/>
              </w:rPr>
              <w:t>比选文件制作费</w:t>
            </w:r>
          </w:p>
        </w:tc>
        <w:tc>
          <w:tcPr>
            <w:tcW w:w="7025" w:type="dxa"/>
            <w:gridSpan w:val="3"/>
            <w:vAlign w:val="center"/>
          </w:tcPr>
          <w:p w14:paraId="64280F0F">
            <w:pPr>
              <w:widowControl/>
              <w:jc w:val="center"/>
              <w:rPr>
                <w:rFonts w:ascii="宋体" w:hAnsi="宋体" w:cs="宋体"/>
                <w:color w:val="000000"/>
                <w:kern w:val="0"/>
                <w:sz w:val="24"/>
              </w:rPr>
            </w:pPr>
            <w:r>
              <w:rPr>
                <w:rFonts w:hint="eastAsia" w:ascii="宋体" w:hAnsi="宋体" w:cs="宋体"/>
                <w:color w:val="000000"/>
                <w:kern w:val="0"/>
                <w:sz w:val="24"/>
              </w:rPr>
              <w:t>300元/套</w:t>
            </w:r>
          </w:p>
        </w:tc>
      </w:tr>
      <w:tr w14:paraId="2ED557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14:paraId="30AA3556">
            <w:pPr>
              <w:widowControl/>
              <w:jc w:val="center"/>
              <w:rPr>
                <w:rFonts w:ascii="宋体" w:hAnsi="宋体" w:cs="宋体"/>
                <w:color w:val="000000"/>
                <w:kern w:val="0"/>
                <w:sz w:val="24"/>
              </w:rPr>
            </w:pPr>
            <w:r>
              <w:rPr>
                <w:rFonts w:hint="eastAsia" w:ascii="宋体" w:hAnsi="宋体" w:cs="宋体"/>
                <w:color w:val="000000"/>
                <w:kern w:val="0"/>
                <w:sz w:val="24"/>
              </w:rPr>
              <w:t>参选人</w:t>
            </w:r>
            <w:r>
              <w:rPr>
                <w:rFonts w:ascii="宋体" w:hAnsi="宋体" w:cs="宋体"/>
                <w:color w:val="000000"/>
                <w:kern w:val="0"/>
                <w:sz w:val="24"/>
              </w:rPr>
              <w:t>公司</w:t>
            </w:r>
            <w:r>
              <w:rPr>
                <w:rFonts w:hint="eastAsia" w:ascii="宋体" w:hAnsi="宋体" w:cs="宋体"/>
                <w:color w:val="000000"/>
                <w:kern w:val="0"/>
                <w:sz w:val="24"/>
              </w:rPr>
              <w:t>全称</w:t>
            </w:r>
          </w:p>
        </w:tc>
        <w:tc>
          <w:tcPr>
            <w:tcW w:w="7025" w:type="dxa"/>
            <w:gridSpan w:val="3"/>
            <w:vAlign w:val="center"/>
          </w:tcPr>
          <w:p w14:paraId="6226E6EB">
            <w:pPr>
              <w:widowControl/>
              <w:jc w:val="center"/>
              <w:rPr>
                <w:color w:val="000000"/>
                <w:kern w:val="0"/>
                <w:sz w:val="24"/>
                <w:highlight w:val="lightGray"/>
              </w:rPr>
            </w:pPr>
          </w:p>
        </w:tc>
      </w:tr>
      <w:tr w14:paraId="10380D1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 w:hRule="atLeast"/>
          <w:jc w:val="center"/>
        </w:trPr>
        <w:tc>
          <w:tcPr>
            <w:tcW w:w="2973" w:type="dxa"/>
            <w:gridSpan w:val="2"/>
            <w:vAlign w:val="center"/>
          </w:tcPr>
          <w:p w14:paraId="0B42F5F1">
            <w:pPr>
              <w:widowControl/>
              <w:jc w:val="center"/>
              <w:rPr>
                <w:rFonts w:ascii="宋体" w:hAnsi="宋体" w:cs="宋体"/>
                <w:color w:val="000000"/>
                <w:kern w:val="0"/>
                <w:sz w:val="24"/>
              </w:rPr>
            </w:pPr>
            <w:r>
              <w:rPr>
                <w:rFonts w:hint="eastAsia" w:ascii="宋体" w:hAnsi="宋体" w:cs="宋体"/>
                <w:color w:val="000000"/>
                <w:kern w:val="0"/>
                <w:sz w:val="24"/>
              </w:rPr>
              <w:t>联系人</w:t>
            </w:r>
          </w:p>
        </w:tc>
        <w:tc>
          <w:tcPr>
            <w:tcW w:w="2047" w:type="dxa"/>
            <w:vAlign w:val="center"/>
          </w:tcPr>
          <w:p w14:paraId="1C43F1BB">
            <w:pPr>
              <w:widowControl/>
              <w:jc w:val="center"/>
              <w:rPr>
                <w:color w:val="000000"/>
                <w:kern w:val="0"/>
                <w:sz w:val="24"/>
                <w:highlight w:val="lightGray"/>
              </w:rPr>
            </w:pPr>
          </w:p>
        </w:tc>
        <w:tc>
          <w:tcPr>
            <w:tcW w:w="2500" w:type="dxa"/>
            <w:vAlign w:val="center"/>
          </w:tcPr>
          <w:p w14:paraId="5679DC17">
            <w:pPr>
              <w:widowControl/>
              <w:jc w:val="center"/>
              <w:rPr>
                <w:rFonts w:ascii="宋体" w:hAnsi="宋体" w:cs="宋体"/>
                <w:color w:val="000000"/>
                <w:kern w:val="0"/>
                <w:sz w:val="24"/>
                <w:highlight w:val="lightGray"/>
              </w:rPr>
            </w:pPr>
            <w:r>
              <w:rPr>
                <w:rFonts w:hint="eastAsia" w:ascii="宋体" w:hAnsi="宋体" w:cs="宋体"/>
                <w:color w:val="000000"/>
                <w:kern w:val="0"/>
                <w:sz w:val="24"/>
              </w:rPr>
              <w:t>联系电话</w:t>
            </w:r>
          </w:p>
        </w:tc>
        <w:tc>
          <w:tcPr>
            <w:tcW w:w="2478" w:type="dxa"/>
            <w:vAlign w:val="center"/>
          </w:tcPr>
          <w:p w14:paraId="36107289">
            <w:pPr>
              <w:widowControl/>
              <w:jc w:val="center"/>
              <w:rPr>
                <w:color w:val="000000"/>
                <w:kern w:val="0"/>
                <w:sz w:val="24"/>
                <w:highlight w:val="lightGray"/>
              </w:rPr>
            </w:pPr>
          </w:p>
        </w:tc>
      </w:tr>
      <w:tr w14:paraId="30306A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4" w:hRule="atLeast"/>
          <w:jc w:val="center"/>
        </w:trPr>
        <w:tc>
          <w:tcPr>
            <w:tcW w:w="2973" w:type="dxa"/>
            <w:gridSpan w:val="2"/>
            <w:vAlign w:val="center"/>
          </w:tcPr>
          <w:p w14:paraId="72980C3E">
            <w:pPr>
              <w:widowControl/>
              <w:jc w:val="center"/>
              <w:rPr>
                <w:rFonts w:ascii="宋体" w:hAnsi="宋体" w:cs="宋体"/>
                <w:color w:val="000000"/>
                <w:kern w:val="0"/>
                <w:sz w:val="24"/>
              </w:rPr>
            </w:pPr>
            <w:r>
              <w:rPr>
                <w:rFonts w:hint="eastAsia" w:ascii="宋体" w:hAnsi="宋体" w:cs="宋体"/>
                <w:b/>
                <w:bCs/>
                <w:color w:val="000000"/>
                <w:kern w:val="0"/>
                <w:sz w:val="24"/>
              </w:rPr>
              <w:t>电子邮箱</w:t>
            </w:r>
          </w:p>
        </w:tc>
        <w:tc>
          <w:tcPr>
            <w:tcW w:w="7025" w:type="dxa"/>
            <w:gridSpan w:val="3"/>
            <w:vAlign w:val="center"/>
          </w:tcPr>
          <w:p w14:paraId="43BAE971">
            <w:pPr>
              <w:widowControl/>
              <w:jc w:val="center"/>
              <w:rPr>
                <w:color w:val="000000"/>
                <w:kern w:val="0"/>
                <w:sz w:val="24"/>
                <w:highlight w:val="lightGray"/>
              </w:rPr>
            </w:pPr>
          </w:p>
        </w:tc>
      </w:tr>
      <w:tr w14:paraId="4E2845F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9998" w:type="dxa"/>
            <w:gridSpan w:val="5"/>
            <w:vAlign w:val="center"/>
          </w:tcPr>
          <w:p w14:paraId="3215BC2C">
            <w:pPr>
              <w:widowControl/>
              <w:jc w:val="center"/>
              <w:rPr>
                <w:color w:val="000000"/>
                <w:kern w:val="0"/>
                <w:sz w:val="24"/>
                <w:highlight w:val="lightGray"/>
              </w:rPr>
            </w:pPr>
            <w:r>
              <w:rPr>
                <w:rFonts w:hint="eastAsia" w:ascii="宋体" w:hAnsi="宋体" w:cs="宋体"/>
                <w:b/>
                <w:bCs/>
                <w:color w:val="000000"/>
                <w:kern w:val="0"/>
                <w:sz w:val="20"/>
                <w:szCs w:val="20"/>
                <w:highlight w:val="lightGray"/>
              </w:rPr>
              <w:t>（此邮箱为贵方唯一指定联系邮箱，请认真填写，如因参选人自身原因造成的全部损失由参选人自行承担）</w:t>
            </w:r>
          </w:p>
        </w:tc>
      </w:tr>
      <w:tr w14:paraId="340496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restart"/>
            <w:vAlign w:val="center"/>
          </w:tcPr>
          <w:p w14:paraId="5BCF7044">
            <w:pPr>
              <w:widowControl/>
              <w:jc w:val="center"/>
              <w:rPr>
                <w:rFonts w:ascii="宋体" w:hAnsi="宋体" w:cs="宋体"/>
                <w:color w:val="000000"/>
                <w:kern w:val="0"/>
                <w:sz w:val="24"/>
              </w:rPr>
            </w:pPr>
            <w:r>
              <w:rPr>
                <w:rFonts w:hint="eastAsia" w:ascii="宋体" w:hAnsi="宋体" w:cs="宋体"/>
                <w:color w:val="000000"/>
                <w:kern w:val="0"/>
                <w:sz w:val="24"/>
              </w:rPr>
              <w:t>增值税开票信息</w:t>
            </w:r>
          </w:p>
        </w:tc>
        <w:tc>
          <w:tcPr>
            <w:tcW w:w="2213" w:type="dxa"/>
            <w:vAlign w:val="center"/>
          </w:tcPr>
          <w:p w14:paraId="2280F992">
            <w:pPr>
              <w:widowControl/>
              <w:jc w:val="center"/>
              <w:rPr>
                <w:rFonts w:ascii="宋体" w:hAnsi="宋体" w:cs="宋体"/>
                <w:color w:val="000000"/>
                <w:kern w:val="0"/>
                <w:sz w:val="24"/>
              </w:rPr>
            </w:pPr>
            <w:r>
              <w:rPr>
                <w:rFonts w:hint="eastAsia" w:ascii="宋体" w:hAnsi="宋体" w:cs="宋体"/>
                <w:color w:val="000000"/>
                <w:kern w:val="0"/>
                <w:sz w:val="24"/>
              </w:rPr>
              <w:t>公司名称</w:t>
            </w:r>
          </w:p>
        </w:tc>
        <w:tc>
          <w:tcPr>
            <w:tcW w:w="7025" w:type="dxa"/>
            <w:gridSpan w:val="3"/>
            <w:vAlign w:val="center"/>
          </w:tcPr>
          <w:p w14:paraId="57C144AF">
            <w:pPr>
              <w:widowControl/>
              <w:jc w:val="center"/>
              <w:rPr>
                <w:color w:val="000000"/>
                <w:kern w:val="0"/>
                <w:sz w:val="24"/>
              </w:rPr>
            </w:pPr>
          </w:p>
        </w:tc>
      </w:tr>
      <w:tr w14:paraId="11DF6B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14:paraId="17DF12D0">
            <w:pPr>
              <w:widowControl/>
              <w:jc w:val="left"/>
              <w:rPr>
                <w:rFonts w:ascii="宋体" w:hAnsi="宋体" w:cs="宋体"/>
                <w:color w:val="000000"/>
                <w:kern w:val="0"/>
                <w:sz w:val="24"/>
              </w:rPr>
            </w:pPr>
          </w:p>
        </w:tc>
        <w:tc>
          <w:tcPr>
            <w:tcW w:w="2213" w:type="dxa"/>
            <w:vAlign w:val="center"/>
          </w:tcPr>
          <w:p w14:paraId="1A8EDC24">
            <w:pPr>
              <w:widowControl/>
              <w:jc w:val="center"/>
              <w:rPr>
                <w:rFonts w:ascii="宋体" w:hAnsi="宋体" w:cs="宋体"/>
                <w:color w:val="000000"/>
                <w:kern w:val="0"/>
                <w:sz w:val="24"/>
              </w:rPr>
            </w:pPr>
            <w:r>
              <w:rPr>
                <w:rFonts w:hint="eastAsia" w:ascii="宋体" w:hAnsi="宋体" w:cs="宋体"/>
                <w:color w:val="000000"/>
                <w:kern w:val="0"/>
                <w:sz w:val="24"/>
              </w:rPr>
              <w:t>纳税人识别号</w:t>
            </w:r>
          </w:p>
        </w:tc>
        <w:tc>
          <w:tcPr>
            <w:tcW w:w="7025" w:type="dxa"/>
            <w:gridSpan w:val="3"/>
            <w:vAlign w:val="center"/>
          </w:tcPr>
          <w:p w14:paraId="1CA5C5BE">
            <w:pPr>
              <w:widowControl/>
              <w:jc w:val="center"/>
              <w:rPr>
                <w:color w:val="000000"/>
                <w:kern w:val="0"/>
                <w:sz w:val="24"/>
              </w:rPr>
            </w:pPr>
          </w:p>
        </w:tc>
      </w:tr>
      <w:tr w14:paraId="43E95CD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14:paraId="1948E80F">
            <w:pPr>
              <w:widowControl/>
              <w:jc w:val="left"/>
              <w:rPr>
                <w:rFonts w:ascii="宋体" w:hAnsi="宋体" w:cs="宋体"/>
                <w:color w:val="000000"/>
                <w:kern w:val="0"/>
                <w:sz w:val="24"/>
              </w:rPr>
            </w:pPr>
          </w:p>
        </w:tc>
        <w:tc>
          <w:tcPr>
            <w:tcW w:w="2213" w:type="dxa"/>
            <w:vAlign w:val="center"/>
          </w:tcPr>
          <w:p w14:paraId="3E510DD5">
            <w:pPr>
              <w:widowControl/>
              <w:jc w:val="center"/>
              <w:rPr>
                <w:rFonts w:ascii="宋体" w:hAnsi="宋体" w:cs="宋体"/>
                <w:color w:val="000000"/>
                <w:kern w:val="0"/>
                <w:sz w:val="24"/>
              </w:rPr>
            </w:pPr>
            <w:r>
              <w:rPr>
                <w:rFonts w:hint="eastAsia" w:ascii="宋体" w:hAnsi="宋体" w:cs="宋体"/>
                <w:color w:val="000000"/>
                <w:kern w:val="0"/>
                <w:sz w:val="24"/>
              </w:rPr>
              <w:t>公司地址</w:t>
            </w:r>
          </w:p>
        </w:tc>
        <w:tc>
          <w:tcPr>
            <w:tcW w:w="7025" w:type="dxa"/>
            <w:gridSpan w:val="3"/>
            <w:vAlign w:val="center"/>
          </w:tcPr>
          <w:p w14:paraId="060C5A03">
            <w:pPr>
              <w:widowControl/>
              <w:jc w:val="center"/>
              <w:rPr>
                <w:color w:val="000000"/>
                <w:kern w:val="0"/>
                <w:sz w:val="24"/>
              </w:rPr>
            </w:pPr>
          </w:p>
        </w:tc>
      </w:tr>
      <w:tr w14:paraId="52AA475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14:paraId="3453E592">
            <w:pPr>
              <w:widowControl/>
              <w:jc w:val="left"/>
              <w:rPr>
                <w:rFonts w:ascii="宋体" w:hAnsi="宋体" w:cs="宋体"/>
                <w:color w:val="000000"/>
                <w:kern w:val="0"/>
                <w:sz w:val="24"/>
              </w:rPr>
            </w:pPr>
          </w:p>
        </w:tc>
        <w:tc>
          <w:tcPr>
            <w:tcW w:w="2213" w:type="dxa"/>
            <w:vAlign w:val="center"/>
          </w:tcPr>
          <w:p w14:paraId="47BE4751">
            <w:pPr>
              <w:widowControl/>
              <w:jc w:val="center"/>
              <w:rPr>
                <w:rFonts w:ascii="宋体" w:hAnsi="宋体" w:cs="宋体"/>
                <w:color w:val="000000"/>
                <w:kern w:val="0"/>
                <w:sz w:val="24"/>
              </w:rPr>
            </w:pPr>
            <w:r>
              <w:rPr>
                <w:rFonts w:hint="eastAsia" w:ascii="宋体" w:hAnsi="宋体" w:cs="宋体"/>
                <w:color w:val="000000"/>
                <w:kern w:val="0"/>
                <w:sz w:val="24"/>
              </w:rPr>
              <w:t>公司电话</w:t>
            </w:r>
          </w:p>
        </w:tc>
        <w:tc>
          <w:tcPr>
            <w:tcW w:w="7025" w:type="dxa"/>
            <w:gridSpan w:val="3"/>
            <w:vAlign w:val="center"/>
          </w:tcPr>
          <w:p w14:paraId="0C58B1D1">
            <w:pPr>
              <w:widowControl/>
              <w:jc w:val="center"/>
              <w:rPr>
                <w:color w:val="000000"/>
                <w:kern w:val="0"/>
                <w:sz w:val="24"/>
              </w:rPr>
            </w:pPr>
          </w:p>
        </w:tc>
      </w:tr>
      <w:tr w14:paraId="25499F1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14:paraId="3CC3F7DC">
            <w:pPr>
              <w:widowControl/>
              <w:jc w:val="left"/>
              <w:rPr>
                <w:rFonts w:ascii="宋体" w:hAnsi="宋体" w:cs="宋体"/>
                <w:color w:val="000000"/>
                <w:kern w:val="0"/>
                <w:sz w:val="24"/>
              </w:rPr>
            </w:pPr>
          </w:p>
        </w:tc>
        <w:tc>
          <w:tcPr>
            <w:tcW w:w="2213" w:type="dxa"/>
            <w:vAlign w:val="center"/>
          </w:tcPr>
          <w:p w14:paraId="0BD8E308">
            <w:pPr>
              <w:widowControl/>
              <w:jc w:val="center"/>
              <w:rPr>
                <w:rFonts w:ascii="宋体" w:hAnsi="宋体" w:cs="宋体"/>
                <w:color w:val="000000"/>
                <w:kern w:val="0"/>
                <w:sz w:val="24"/>
              </w:rPr>
            </w:pPr>
            <w:r>
              <w:rPr>
                <w:rFonts w:hint="eastAsia" w:ascii="宋体" w:hAnsi="宋体" w:cs="宋体"/>
                <w:color w:val="000000"/>
                <w:kern w:val="0"/>
                <w:sz w:val="24"/>
              </w:rPr>
              <w:t>开户行及银行账号</w:t>
            </w:r>
          </w:p>
        </w:tc>
        <w:tc>
          <w:tcPr>
            <w:tcW w:w="7025" w:type="dxa"/>
            <w:gridSpan w:val="3"/>
            <w:vAlign w:val="center"/>
          </w:tcPr>
          <w:p w14:paraId="57FB0670">
            <w:pPr>
              <w:widowControl/>
              <w:jc w:val="center"/>
              <w:rPr>
                <w:rFonts w:ascii="宋体" w:hAnsi="宋体" w:cs="宋体"/>
                <w:color w:val="000000"/>
                <w:kern w:val="0"/>
                <w:sz w:val="24"/>
              </w:rPr>
            </w:pPr>
          </w:p>
        </w:tc>
      </w:tr>
      <w:tr w14:paraId="1C05A2A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9" w:hRule="atLeast"/>
          <w:jc w:val="center"/>
        </w:trPr>
        <w:tc>
          <w:tcPr>
            <w:tcW w:w="9998" w:type="dxa"/>
            <w:gridSpan w:val="5"/>
            <w:vAlign w:val="center"/>
          </w:tcPr>
          <w:p w14:paraId="12E21566">
            <w:pPr>
              <w:jc w:val="center"/>
              <w:rPr>
                <w:sz w:val="24"/>
              </w:rPr>
            </w:pPr>
            <w:r>
              <w:rPr>
                <w:rFonts w:hint="eastAsia" w:ascii="宋体" w:hAnsi="宋体"/>
                <w:sz w:val="24"/>
              </w:rPr>
              <w:t>如因参选人提供税务信息错误而导致的开票错误所造成的全部损失由参选人承担。</w:t>
            </w:r>
          </w:p>
        </w:tc>
      </w:tr>
      <w:tr w14:paraId="64ED057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1" w:hRule="atLeast"/>
          <w:jc w:val="center"/>
        </w:trPr>
        <w:tc>
          <w:tcPr>
            <w:tcW w:w="2973" w:type="dxa"/>
            <w:gridSpan w:val="2"/>
            <w:vAlign w:val="center"/>
          </w:tcPr>
          <w:p w14:paraId="6D776577">
            <w:pPr>
              <w:widowControl/>
              <w:jc w:val="center"/>
              <w:rPr>
                <w:rFonts w:ascii="宋体" w:hAnsi="宋体" w:cs="宋体"/>
                <w:color w:val="000000"/>
                <w:kern w:val="0"/>
                <w:sz w:val="24"/>
              </w:rPr>
            </w:pPr>
            <w:r>
              <w:rPr>
                <w:rFonts w:hint="eastAsia" w:ascii="宋体" w:hAnsi="宋体" w:cs="宋体"/>
                <w:color w:val="000000"/>
                <w:kern w:val="0"/>
                <w:sz w:val="24"/>
              </w:rPr>
              <w:t>比选文件费发票获取方式</w:t>
            </w:r>
          </w:p>
        </w:tc>
        <w:tc>
          <w:tcPr>
            <w:tcW w:w="7025" w:type="dxa"/>
            <w:gridSpan w:val="3"/>
            <w:vAlign w:val="center"/>
          </w:tcPr>
          <w:p w14:paraId="500E3ED6">
            <w:pPr>
              <w:widowControl/>
              <w:jc w:val="center"/>
              <w:rPr>
                <w:rFonts w:ascii="宋体" w:hAnsi="宋体" w:cs="宋体"/>
                <w:color w:val="000000"/>
                <w:kern w:val="0"/>
                <w:sz w:val="24"/>
              </w:rPr>
            </w:pPr>
            <w:r>
              <w:rPr>
                <w:rFonts w:hint="eastAsia"/>
                <w:b/>
                <w:bCs/>
                <w:sz w:val="36"/>
                <w:szCs w:val="36"/>
                <w:highlight w:val="lightGray"/>
              </w:rPr>
              <w:t>电子发票，开具后发送至报名邮箱</w:t>
            </w:r>
          </w:p>
        </w:tc>
      </w:tr>
      <w:tr w14:paraId="6871850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2" w:hRule="atLeast"/>
          <w:jc w:val="center"/>
        </w:trPr>
        <w:tc>
          <w:tcPr>
            <w:tcW w:w="2973" w:type="dxa"/>
            <w:gridSpan w:val="2"/>
            <w:vAlign w:val="center"/>
          </w:tcPr>
          <w:p w14:paraId="149E8825">
            <w:pPr>
              <w:widowControl/>
              <w:jc w:val="center"/>
              <w:rPr>
                <w:rFonts w:ascii="宋体" w:hAnsi="宋体" w:cs="宋体"/>
                <w:color w:val="000000"/>
                <w:kern w:val="0"/>
                <w:sz w:val="24"/>
              </w:rPr>
            </w:pPr>
            <w:r>
              <w:rPr>
                <w:rFonts w:hint="eastAsia" w:ascii="宋体" w:hAnsi="宋体" w:cs="宋体"/>
                <w:color w:val="000000"/>
                <w:kern w:val="0"/>
                <w:sz w:val="24"/>
              </w:rPr>
              <w:t>比选文件购买形式</w:t>
            </w:r>
          </w:p>
        </w:tc>
        <w:tc>
          <w:tcPr>
            <w:tcW w:w="7025" w:type="dxa"/>
            <w:gridSpan w:val="3"/>
            <w:vAlign w:val="center"/>
          </w:tcPr>
          <w:p w14:paraId="68651950">
            <w:pPr>
              <w:widowControl/>
              <w:jc w:val="center"/>
              <w:rPr>
                <w:rFonts w:ascii="宋体" w:hAnsi="宋体" w:cs="宋体"/>
                <w:color w:val="000000"/>
                <w:kern w:val="0"/>
                <w:sz w:val="24"/>
              </w:rPr>
            </w:pPr>
            <w:r>
              <w:rPr>
                <w:rFonts w:hint="eastAsia" w:ascii="宋体" w:hAnsi="宋体" w:cs="宋体"/>
                <w:color w:val="000000"/>
                <w:kern w:val="0"/>
                <w:sz w:val="24"/>
              </w:rPr>
              <w:t>转账</w:t>
            </w:r>
          </w:p>
        </w:tc>
      </w:tr>
    </w:tbl>
    <w:p w14:paraId="53CEA8C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N2Y5MGJkNzdkYmZiZWI5MTcwOTdkOGYyMWNjNGIifQ=="/>
  </w:docVars>
  <w:rsids>
    <w:rsidRoot w:val="4B737B5B"/>
    <w:rsid w:val="4B737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00"/>
    <w:basedOn w:val="1"/>
    <w:autoRedefine/>
    <w:qFormat/>
    <w:uiPriority w:val="0"/>
    <w:pPr>
      <w:topLinePunct/>
      <w:spacing w:line="360" w:lineRule="auto"/>
      <w:ind w:firstLine="200" w:firstLineChars="200"/>
    </w:pPr>
    <w:rPr>
      <w:sz w:val="24"/>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2024-08-02T10:02:00Z</dcterms:created>
  <dc:creator>king</dc:creator>
  <cp:lastModifiedBy>king</cp:lastModifiedBy>
  <dcterms:modified xsi:type="dcterms:W3CDTF">2024-08-02T10:02:55Z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419873CC71D542839DFB8FB0B4C58C4D_11</vt:lpwstr>
  </property>
</Properties>
</file>