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D9A8" w14:textId="726E8B74" w:rsidR="00A047EE" w:rsidRDefault="00A047EE" w:rsidP="00A047EE">
      <w:pPr>
        <w:keepNext/>
        <w:keepLines/>
        <w:spacing w:before="340" w:after="330"/>
        <w:jc w:val="center"/>
        <w:outlineLvl w:val="0"/>
        <w:rPr>
          <w:rFonts w:ascii="宋体" w:eastAsia="宋体" w:hAnsi="宋体" w:cs="宋体"/>
          <w:b/>
          <w:bCs/>
          <w:kern w:val="0"/>
          <w:sz w:val="28"/>
          <w:szCs w:val="28"/>
          <w:lang w:val="x-none"/>
        </w:rPr>
      </w:pPr>
      <w:bookmarkStart w:id="0" w:name="_Hlk116645804"/>
      <w:r w:rsidRPr="00A047EE">
        <w:rPr>
          <w:rFonts w:ascii="宋体" w:eastAsia="宋体" w:hAnsi="宋体" w:cs="宋体"/>
          <w:b/>
          <w:bCs/>
          <w:kern w:val="0"/>
          <w:sz w:val="28"/>
          <w:szCs w:val="28"/>
          <w:lang w:val="x-none"/>
        </w:rPr>
        <w:t>2022年云网融合仪器仪表购置项目-</w:t>
      </w:r>
      <w:proofErr w:type="spellStart"/>
      <w:r w:rsidRPr="00A047EE">
        <w:rPr>
          <w:rFonts w:ascii="宋体" w:eastAsia="宋体" w:hAnsi="宋体" w:cs="宋体"/>
          <w:b/>
          <w:bCs/>
          <w:kern w:val="0"/>
          <w:sz w:val="28"/>
          <w:szCs w:val="28"/>
          <w:lang w:val="x-none"/>
        </w:rPr>
        <w:t>上海园区宽谱光源、光谱仪等设备采购</w:t>
      </w:r>
      <w:proofErr w:type="spellEnd"/>
    </w:p>
    <w:p w14:paraId="00194D58" w14:textId="6BD95EEF" w:rsidR="00A047EE" w:rsidRPr="00A047EE" w:rsidRDefault="00A047EE" w:rsidP="00A047EE">
      <w:pPr>
        <w:keepNext/>
        <w:keepLines/>
        <w:spacing w:before="340" w:after="330"/>
        <w:jc w:val="center"/>
        <w:outlineLvl w:val="0"/>
        <w:rPr>
          <w:rFonts w:ascii="宋体" w:eastAsia="宋体" w:hAnsi="宋体" w:cs="宋体"/>
          <w:b/>
          <w:bCs/>
          <w:kern w:val="0"/>
          <w:sz w:val="28"/>
          <w:szCs w:val="28"/>
          <w:lang w:val="x-none" w:eastAsia="x-none"/>
        </w:rPr>
      </w:pPr>
      <w:r w:rsidRPr="00A047EE">
        <w:rPr>
          <w:rFonts w:ascii="宋体" w:eastAsia="宋体" w:hAnsi="宋体" w:cs="宋体" w:hint="eastAsia"/>
          <w:b/>
          <w:bCs/>
          <w:kern w:val="0"/>
          <w:sz w:val="28"/>
          <w:szCs w:val="28"/>
          <w:lang w:val="x-none"/>
        </w:rPr>
        <w:t>询价</w:t>
      </w:r>
      <w:proofErr w:type="spellStart"/>
      <w:r w:rsidRPr="00A047EE">
        <w:rPr>
          <w:rFonts w:ascii="宋体" w:eastAsia="宋体" w:hAnsi="宋体" w:cs="宋体" w:hint="eastAsia"/>
          <w:b/>
          <w:bCs/>
          <w:kern w:val="0"/>
          <w:sz w:val="28"/>
          <w:szCs w:val="28"/>
          <w:lang w:val="x-none" w:eastAsia="x-none"/>
        </w:rPr>
        <w:t>公告</w:t>
      </w:r>
      <w:proofErr w:type="spellEnd"/>
    </w:p>
    <w:p w14:paraId="65B8DB2B" w14:textId="77777777" w:rsidR="00A047EE" w:rsidRPr="00A047EE" w:rsidRDefault="00A047EE" w:rsidP="00A047EE">
      <w:pPr>
        <w:spacing w:line="360" w:lineRule="auto"/>
        <w:ind w:firstLineChars="200" w:firstLine="420"/>
        <w:rPr>
          <w:rFonts w:ascii="宋体" w:eastAsia="宋体" w:hAnsi="宋体" w:cs="Times New Roman"/>
          <w:szCs w:val="21"/>
        </w:rPr>
      </w:pPr>
      <w:proofErr w:type="gramStart"/>
      <w:r w:rsidRPr="00A047EE">
        <w:rPr>
          <w:rFonts w:ascii="宋体" w:eastAsia="宋体" w:hAnsi="宋体" w:cs="Times New Roman" w:hint="eastAsia"/>
          <w:szCs w:val="21"/>
        </w:rPr>
        <w:t>2022年云网融合</w:t>
      </w:r>
      <w:proofErr w:type="gramEnd"/>
      <w:r w:rsidRPr="00A047EE">
        <w:rPr>
          <w:rFonts w:ascii="宋体" w:eastAsia="宋体" w:hAnsi="宋体" w:cs="Times New Roman" w:hint="eastAsia"/>
          <w:szCs w:val="21"/>
        </w:rPr>
        <w:t>仪器仪表购置项目-上海园区宽谱光源、光谱仪等设备采购（项目编号：</w:t>
      </w:r>
      <w:r w:rsidRPr="00A047EE">
        <w:rPr>
          <w:rFonts w:ascii="宋体" w:eastAsia="宋体" w:hAnsi="宋体" w:cs="Times New Roman"/>
          <w:szCs w:val="21"/>
        </w:rPr>
        <w:t>TM-YJXJ20220487</w:t>
      </w:r>
      <w:r w:rsidRPr="00A047EE">
        <w:rPr>
          <w:rFonts w:ascii="宋体" w:eastAsia="宋体" w:hAnsi="宋体" w:cs="Times New Roman" w:hint="eastAsia"/>
          <w:szCs w:val="21"/>
        </w:rPr>
        <w:t>），采购人为中国电信股份有限公司上海研究院。采购代理机构为上海通贸国际供应链管理有限公司。本项目资金已落实，具备采购条件，现进行公开询价，特邀请有意向的且具有提供标的</w:t>
      </w:r>
      <w:proofErr w:type="gramStart"/>
      <w:r w:rsidRPr="00A047EE">
        <w:rPr>
          <w:rFonts w:ascii="宋体" w:eastAsia="宋体" w:hAnsi="宋体" w:cs="Times New Roman" w:hint="eastAsia"/>
          <w:szCs w:val="21"/>
        </w:rPr>
        <w:t>物能力</w:t>
      </w:r>
      <w:proofErr w:type="gramEnd"/>
      <w:r w:rsidRPr="00A047EE">
        <w:rPr>
          <w:rFonts w:ascii="宋体" w:eastAsia="宋体" w:hAnsi="宋体" w:cs="Times New Roman" w:hint="eastAsia"/>
          <w:szCs w:val="21"/>
        </w:rPr>
        <w:t>的潜在应答人（以下简称应答人）参加询价应答。</w:t>
      </w:r>
    </w:p>
    <w:p w14:paraId="7FBCF548" w14:textId="77777777" w:rsidR="00A047EE" w:rsidRPr="00A047EE" w:rsidRDefault="00A047EE" w:rsidP="00A047EE">
      <w:pPr>
        <w:keepNext/>
        <w:keepLines/>
        <w:spacing w:before="260" w:after="260" w:line="416" w:lineRule="auto"/>
        <w:outlineLvl w:val="1"/>
        <w:rPr>
          <w:rFonts w:ascii="宋体" w:eastAsia="宋体" w:hAnsi="宋体" w:cs="Times New Roman"/>
          <w:spacing w:val="2"/>
          <w:szCs w:val="21"/>
        </w:rPr>
      </w:pPr>
      <w:bookmarkStart w:id="1" w:name="_Toc465337283"/>
      <w:bookmarkStart w:id="2" w:name="_Toc116645994"/>
      <w:r w:rsidRPr="00A047EE">
        <w:rPr>
          <w:rFonts w:ascii="宋体" w:eastAsia="宋体" w:hAnsi="宋体" w:cs="Times New Roman" w:hint="eastAsia"/>
          <w:b/>
          <w:bCs/>
          <w:sz w:val="24"/>
          <w:szCs w:val="24"/>
          <w:lang w:val="x-none" w:eastAsia="x-none"/>
        </w:rPr>
        <w:t>1．项目概况与</w:t>
      </w:r>
      <w:bookmarkEnd w:id="1"/>
      <w:r w:rsidRPr="00A047EE">
        <w:rPr>
          <w:rFonts w:ascii="宋体" w:eastAsia="宋体" w:hAnsi="宋体" w:cs="Times New Roman" w:hint="eastAsia"/>
          <w:b/>
          <w:bCs/>
          <w:sz w:val="24"/>
          <w:szCs w:val="24"/>
          <w:lang w:val="x-none"/>
        </w:rPr>
        <w:t>采购内容</w:t>
      </w:r>
      <w:bookmarkEnd w:id="2"/>
    </w:p>
    <w:p w14:paraId="0F1AD1E1"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1.1项目概况：</w:t>
      </w:r>
      <w:proofErr w:type="gramStart"/>
      <w:r w:rsidRPr="00A047EE">
        <w:rPr>
          <w:rFonts w:ascii="宋体" w:eastAsia="宋体" w:hAnsi="宋体" w:cs="Times New Roman" w:hint="eastAsia"/>
          <w:kern w:val="0"/>
          <w:szCs w:val="21"/>
        </w:rPr>
        <w:t>2022年云网融合</w:t>
      </w:r>
      <w:proofErr w:type="gramEnd"/>
      <w:r w:rsidRPr="00A047EE">
        <w:rPr>
          <w:rFonts w:ascii="宋体" w:eastAsia="宋体" w:hAnsi="宋体" w:cs="Times New Roman" w:hint="eastAsia"/>
          <w:kern w:val="0"/>
          <w:szCs w:val="21"/>
        </w:rPr>
        <w:t>仪器仪表购置项目-上海园区宽谱光源、光谱仪等设备采购，</w:t>
      </w:r>
      <w:r w:rsidRPr="00A047EE">
        <w:rPr>
          <w:rFonts w:ascii="宋体" w:eastAsia="宋体" w:hAnsi="宋体" w:cs="Times New Roman" w:hint="eastAsia"/>
          <w:szCs w:val="21"/>
        </w:rPr>
        <w:t>本项目预算</w:t>
      </w:r>
      <w:r w:rsidRPr="00A047EE">
        <w:rPr>
          <w:rFonts w:ascii="宋体" w:eastAsia="宋体" w:hAnsi="宋体" w:cs="Times New Roman"/>
          <w:szCs w:val="21"/>
        </w:rPr>
        <w:t>53</w:t>
      </w:r>
      <w:r w:rsidRPr="00A047EE">
        <w:rPr>
          <w:rFonts w:ascii="宋体" w:eastAsia="宋体" w:hAnsi="宋体" w:cs="Times New Roman" w:hint="eastAsia"/>
          <w:szCs w:val="21"/>
        </w:rPr>
        <w:t>万元（不含税价）。</w:t>
      </w:r>
    </w:p>
    <w:p w14:paraId="12F26EFF"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1.2采购内容及包件划分情况：</w:t>
      </w:r>
    </w:p>
    <w:p w14:paraId="7998E056"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采购内容：中国电信研究院</w:t>
      </w:r>
      <w:proofErr w:type="gramStart"/>
      <w:r w:rsidRPr="00A047EE">
        <w:rPr>
          <w:rFonts w:ascii="宋体" w:eastAsia="宋体" w:hAnsi="宋体" w:cs="Times New Roman" w:hint="eastAsia"/>
          <w:szCs w:val="21"/>
        </w:rPr>
        <w:t>2022年云网融合</w:t>
      </w:r>
      <w:proofErr w:type="gramEnd"/>
      <w:r w:rsidRPr="00A047EE">
        <w:rPr>
          <w:rFonts w:ascii="宋体" w:eastAsia="宋体" w:hAnsi="宋体" w:cs="Times New Roman" w:hint="eastAsia"/>
          <w:szCs w:val="21"/>
        </w:rPr>
        <w:t>仪器仪表采购所需的货物，具体清单如下：</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309"/>
        <w:gridCol w:w="2057"/>
        <w:gridCol w:w="1901"/>
      </w:tblGrid>
      <w:tr w:rsidR="00A047EE" w:rsidRPr="00A047EE" w14:paraId="2FF43EAB" w14:textId="77777777" w:rsidTr="00037DB2">
        <w:trPr>
          <w:trHeight w:val="170"/>
        </w:trPr>
        <w:tc>
          <w:tcPr>
            <w:tcW w:w="1488" w:type="dxa"/>
            <w:shd w:val="clear" w:color="auto" w:fill="auto"/>
            <w:vAlign w:val="center"/>
          </w:tcPr>
          <w:p w14:paraId="78E329D1"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Calibri" w:eastAsia="宋体" w:hAnsi="Calibri" w:cs="Times New Roman" w:hint="eastAsia"/>
                <w:sz w:val="20"/>
                <w:szCs w:val="20"/>
              </w:rPr>
              <w:t>序号</w:t>
            </w:r>
          </w:p>
        </w:tc>
        <w:tc>
          <w:tcPr>
            <w:tcW w:w="2309" w:type="dxa"/>
            <w:shd w:val="clear" w:color="auto" w:fill="auto"/>
            <w:vAlign w:val="center"/>
          </w:tcPr>
          <w:p w14:paraId="3DC82A64"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Calibri" w:eastAsia="宋体" w:hAnsi="Calibri" w:cs="Times New Roman" w:hint="eastAsia"/>
                <w:sz w:val="20"/>
                <w:szCs w:val="20"/>
              </w:rPr>
              <w:t>货物名称</w:t>
            </w:r>
          </w:p>
        </w:tc>
        <w:tc>
          <w:tcPr>
            <w:tcW w:w="2057" w:type="dxa"/>
            <w:shd w:val="clear" w:color="auto" w:fill="auto"/>
            <w:vAlign w:val="center"/>
          </w:tcPr>
          <w:p w14:paraId="430F14B8"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Calibri" w:eastAsia="宋体" w:hAnsi="Calibri" w:cs="Times New Roman" w:hint="eastAsia"/>
                <w:sz w:val="20"/>
                <w:szCs w:val="20"/>
              </w:rPr>
              <w:t>单位</w:t>
            </w:r>
          </w:p>
        </w:tc>
        <w:tc>
          <w:tcPr>
            <w:tcW w:w="1901" w:type="dxa"/>
            <w:shd w:val="clear" w:color="auto" w:fill="auto"/>
            <w:vAlign w:val="center"/>
          </w:tcPr>
          <w:p w14:paraId="349AC13E"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Calibri" w:eastAsia="宋体" w:hAnsi="Calibri" w:cs="Times New Roman" w:hint="eastAsia"/>
                <w:sz w:val="20"/>
                <w:szCs w:val="20"/>
              </w:rPr>
              <w:t>数量</w:t>
            </w:r>
          </w:p>
        </w:tc>
      </w:tr>
      <w:tr w:rsidR="00A047EE" w:rsidRPr="00A047EE" w14:paraId="7E515B78" w14:textId="77777777" w:rsidTr="00037DB2">
        <w:trPr>
          <w:trHeight w:val="340"/>
        </w:trPr>
        <w:tc>
          <w:tcPr>
            <w:tcW w:w="1488" w:type="dxa"/>
            <w:shd w:val="clear" w:color="auto" w:fill="auto"/>
            <w:vAlign w:val="center"/>
          </w:tcPr>
          <w:p w14:paraId="4814E31D"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Calibri" w:eastAsia="宋体" w:hAnsi="Calibri" w:cs="Times New Roman" w:hint="eastAsia"/>
                <w:sz w:val="20"/>
                <w:szCs w:val="20"/>
              </w:rPr>
              <w:t>1</w:t>
            </w:r>
          </w:p>
        </w:tc>
        <w:tc>
          <w:tcPr>
            <w:tcW w:w="2309" w:type="dxa"/>
            <w:shd w:val="clear" w:color="auto" w:fill="auto"/>
            <w:vAlign w:val="center"/>
          </w:tcPr>
          <w:p w14:paraId="6459A3D4"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宋体" w:eastAsia="宋体" w:hAnsi="宋体" w:cs="Times New Roman" w:hint="eastAsia"/>
                <w:bCs/>
                <w:spacing w:val="2"/>
                <w:szCs w:val="21"/>
              </w:rPr>
              <w:t>宽谱光源</w:t>
            </w:r>
          </w:p>
        </w:tc>
        <w:tc>
          <w:tcPr>
            <w:tcW w:w="2057" w:type="dxa"/>
            <w:shd w:val="clear" w:color="auto" w:fill="auto"/>
          </w:tcPr>
          <w:p w14:paraId="5DEEE31E"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宋体" w:eastAsia="宋体" w:hAnsi="宋体" w:cs="Times New Roman" w:hint="eastAsia"/>
                <w:bCs/>
                <w:spacing w:val="2"/>
                <w:szCs w:val="24"/>
              </w:rPr>
              <w:t>台</w:t>
            </w:r>
          </w:p>
        </w:tc>
        <w:tc>
          <w:tcPr>
            <w:tcW w:w="1901" w:type="dxa"/>
            <w:shd w:val="clear" w:color="auto" w:fill="auto"/>
          </w:tcPr>
          <w:p w14:paraId="308BCD57" w14:textId="77777777" w:rsidR="00A047EE" w:rsidRPr="00A047EE" w:rsidRDefault="00A047EE" w:rsidP="00A047EE">
            <w:pPr>
              <w:spacing w:line="440" w:lineRule="exact"/>
              <w:jc w:val="center"/>
              <w:rPr>
                <w:rFonts w:ascii="宋体" w:eastAsia="宋体" w:hAnsi="宋体" w:cs="Times New Roman"/>
                <w:bCs/>
                <w:spacing w:val="2"/>
                <w:szCs w:val="21"/>
              </w:rPr>
            </w:pPr>
            <w:r w:rsidRPr="00A047EE">
              <w:rPr>
                <w:rFonts w:ascii="Times New Roman" w:eastAsia="宋体" w:hAnsi="Times New Roman" w:cs="Times New Roman"/>
                <w:szCs w:val="24"/>
              </w:rPr>
              <w:t>1</w:t>
            </w:r>
          </w:p>
        </w:tc>
      </w:tr>
      <w:tr w:rsidR="00A047EE" w:rsidRPr="00A047EE" w14:paraId="2C292CF7" w14:textId="77777777" w:rsidTr="00037DB2">
        <w:trPr>
          <w:trHeight w:val="340"/>
        </w:trPr>
        <w:tc>
          <w:tcPr>
            <w:tcW w:w="1488" w:type="dxa"/>
            <w:shd w:val="clear" w:color="auto" w:fill="auto"/>
            <w:vAlign w:val="center"/>
          </w:tcPr>
          <w:p w14:paraId="122EF4C5"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2</w:t>
            </w:r>
          </w:p>
        </w:tc>
        <w:tc>
          <w:tcPr>
            <w:tcW w:w="2309" w:type="dxa"/>
            <w:shd w:val="clear" w:color="auto" w:fill="auto"/>
            <w:vAlign w:val="center"/>
          </w:tcPr>
          <w:p w14:paraId="2E70EBE1"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光谱仪</w:t>
            </w:r>
          </w:p>
        </w:tc>
        <w:tc>
          <w:tcPr>
            <w:tcW w:w="2057" w:type="dxa"/>
            <w:shd w:val="clear" w:color="auto" w:fill="auto"/>
          </w:tcPr>
          <w:p w14:paraId="3D15E710"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宋体" w:eastAsia="宋体" w:hAnsi="宋体" w:cs="Times New Roman" w:hint="eastAsia"/>
                <w:bCs/>
                <w:spacing w:val="2"/>
                <w:szCs w:val="24"/>
              </w:rPr>
              <w:t>台</w:t>
            </w:r>
          </w:p>
        </w:tc>
        <w:tc>
          <w:tcPr>
            <w:tcW w:w="1901" w:type="dxa"/>
            <w:shd w:val="clear" w:color="auto" w:fill="auto"/>
          </w:tcPr>
          <w:p w14:paraId="0C4E1FDE"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Times New Roman" w:eastAsia="宋体" w:hAnsi="Times New Roman" w:cs="Times New Roman" w:hint="eastAsia"/>
                <w:szCs w:val="24"/>
              </w:rPr>
              <w:t>1</w:t>
            </w:r>
          </w:p>
        </w:tc>
      </w:tr>
      <w:tr w:rsidR="00A047EE" w:rsidRPr="00A047EE" w14:paraId="6333CC4F" w14:textId="77777777" w:rsidTr="00037DB2">
        <w:trPr>
          <w:trHeight w:val="340"/>
        </w:trPr>
        <w:tc>
          <w:tcPr>
            <w:tcW w:w="1488" w:type="dxa"/>
            <w:shd w:val="clear" w:color="auto" w:fill="auto"/>
            <w:vAlign w:val="center"/>
          </w:tcPr>
          <w:p w14:paraId="42AEC4BD"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3</w:t>
            </w:r>
          </w:p>
        </w:tc>
        <w:tc>
          <w:tcPr>
            <w:tcW w:w="2309" w:type="dxa"/>
            <w:shd w:val="clear" w:color="auto" w:fill="auto"/>
            <w:vAlign w:val="center"/>
          </w:tcPr>
          <w:p w14:paraId="45BE6BAA"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电误码仪</w:t>
            </w:r>
          </w:p>
        </w:tc>
        <w:tc>
          <w:tcPr>
            <w:tcW w:w="2057" w:type="dxa"/>
            <w:shd w:val="clear" w:color="auto" w:fill="auto"/>
          </w:tcPr>
          <w:p w14:paraId="35352CE7"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宋体" w:eastAsia="宋体" w:hAnsi="宋体" w:cs="Times New Roman" w:hint="eastAsia"/>
                <w:bCs/>
                <w:spacing w:val="2"/>
                <w:szCs w:val="24"/>
              </w:rPr>
              <w:t>台</w:t>
            </w:r>
          </w:p>
        </w:tc>
        <w:tc>
          <w:tcPr>
            <w:tcW w:w="1901" w:type="dxa"/>
            <w:shd w:val="clear" w:color="auto" w:fill="auto"/>
          </w:tcPr>
          <w:p w14:paraId="54087315"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Times New Roman" w:eastAsia="宋体" w:hAnsi="Times New Roman" w:cs="Times New Roman" w:hint="eastAsia"/>
                <w:szCs w:val="24"/>
              </w:rPr>
              <w:t>2</w:t>
            </w:r>
          </w:p>
        </w:tc>
      </w:tr>
      <w:tr w:rsidR="00A047EE" w:rsidRPr="00A047EE" w14:paraId="26C8F49E" w14:textId="77777777" w:rsidTr="00037DB2">
        <w:trPr>
          <w:trHeight w:val="340"/>
        </w:trPr>
        <w:tc>
          <w:tcPr>
            <w:tcW w:w="1488" w:type="dxa"/>
            <w:shd w:val="clear" w:color="auto" w:fill="auto"/>
            <w:vAlign w:val="center"/>
          </w:tcPr>
          <w:p w14:paraId="5531F12D"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4</w:t>
            </w:r>
          </w:p>
        </w:tc>
        <w:tc>
          <w:tcPr>
            <w:tcW w:w="2309" w:type="dxa"/>
            <w:shd w:val="clear" w:color="auto" w:fill="auto"/>
            <w:vAlign w:val="center"/>
          </w:tcPr>
          <w:p w14:paraId="77FE3C90"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高精度光功率计</w:t>
            </w:r>
          </w:p>
        </w:tc>
        <w:tc>
          <w:tcPr>
            <w:tcW w:w="2057" w:type="dxa"/>
            <w:shd w:val="clear" w:color="auto" w:fill="auto"/>
          </w:tcPr>
          <w:p w14:paraId="6F664BC2"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宋体" w:eastAsia="宋体" w:hAnsi="宋体" w:cs="Times New Roman" w:hint="eastAsia"/>
                <w:bCs/>
                <w:spacing w:val="2"/>
                <w:szCs w:val="24"/>
              </w:rPr>
              <w:t>台</w:t>
            </w:r>
          </w:p>
        </w:tc>
        <w:tc>
          <w:tcPr>
            <w:tcW w:w="1901" w:type="dxa"/>
            <w:shd w:val="clear" w:color="auto" w:fill="auto"/>
          </w:tcPr>
          <w:p w14:paraId="42753D99"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Times New Roman" w:eastAsia="宋体" w:hAnsi="Times New Roman" w:cs="Times New Roman" w:hint="eastAsia"/>
                <w:szCs w:val="24"/>
              </w:rPr>
              <w:t>1</w:t>
            </w:r>
          </w:p>
        </w:tc>
      </w:tr>
      <w:tr w:rsidR="00A047EE" w:rsidRPr="00A047EE" w14:paraId="01B87BC1" w14:textId="77777777" w:rsidTr="00037DB2">
        <w:trPr>
          <w:trHeight w:val="340"/>
        </w:trPr>
        <w:tc>
          <w:tcPr>
            <w:tcW w:w="1488" w:type="dxa"/>
            <w:shd w:val="clear" w:color="auto" w:fill="auto"/>
            <w:vAlign w:val="center"/>
          </w:tcPr>
          <w:p w14:paraId="065D29AB"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5</w:t>
            </w:r>
          </w:p>
        </w:tc>
        <w:tc>
          <w:tcPr>
            <w:tcW w:w="2309" w:type="dxa"/>
            <w:shd w:val="clear" w:color="auto" w:fill="auto"/>
            <w:vAlign w:val="center"/>
          </w:tcPr>
          <w:p w14:paraId="3F14378C" w14:textId="77777777" w:rsidR="00A047EE" w:rsidRPr="00A047EE" w:rsidRDefault="00A047EE" w:rsidP="00A047EE">
            <w:pPr>
              <w:spacing w:line="440" w:lineRule="exact"/>
              <w:jc w:val="center"/>
              <w:rPr>
                <w:rFonts w:ascii="Calibri" w:eastAsia="宋体" w:hAnsi="Calibri" w:cs="Times New Roman"/>
                <w:sz w:val="20"/>
                <w:szCs w:val="20"/>
              </w:rPr>
            </w:pPr>
            <w:r w:rsidRPr="00A047EE">
              <w:rPr>
                <w:rFonts w:ascii="Calibri" w:eastAsia="宋体" w:hAnsi="Calibri" w:cs="Times New Roman" w:hint="eastAsia"/>
                <w:sz w:val="20"/>
                <w:szCs w:val="20"/>
              </w:rPr>
              <w:t>高精度可调光衰</w:t>
            </w:r>
          </w:p>
        </w:tc>
        <w:tc>
          <w:tcPr>
            <w:tcW w:w="2057" w:type="dxa"/>
            <w:shd w:val="clear" w:color="auto" w:fill="auto"/>
          </w:tcPr>
          <w:p w14:paraId="05A3D911"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宋体" w:eastAsia="宋体" w:hAnsi="宋体" w:cs="Times New Roman" w:hint="eastAsia"/>
                <w:bCs/>
                <w:spacing w:val="2"/>
                <w:szCs w:val="24"/>
              </w:rPr>
              <w:t>台</w:t>
            </w:r>
          </w:p>
        </w:tc>
        <w:tc>
          <w:tcPr>
            <w:tcW w:w="1901" w:type="dxa"/>
            <w:shd w:val="clear" w:color="auto" w:fill="auto"/>
          </w:tcPr>
          <w:p w14:paraId="79CB2788" w14:textId="77777777" w:rsidR="00A047EE" w:rsidRPr="00A047EE" w:rsidRDefault="00A047EE" w:rsidP="00A047EE">
            <w:pPr>
              <w:spacing w:line="440" w:lineRule="exact"/>
              <w:jc w:val="center"/>
              <w:rPr>
                <w:rFonts w:ascii="Times New Roman" w:eastAsia="宋体" w:hAnsi="Times New Roman" w:cs="Times New Roman"/>
                <w:szCs w:val="24"/>
              </w:rPr>
            </w:pPr>
            <w:r w:rsidRPr="00A047EE">
              <w:rPr>
                <w:rFonts w:ascii="Times New Roman" w:eastAsia="宋体" w:hAnsi="Times New Roman" w:cs="Times New Roman" w:hint="eastAsia"/>
                <w:szCs w:val="24"/>
              </w:rPr>
              <w:t>1</w:t>
            </w:r>
          </w:p>
        </w:tc>
      </w:tr>
    </w:tbl>
    <w:p w14:paraId="1D704B98"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涉及的主要评估产品品类：CP01274 光谱分析仪 10010101 ，CP01350 光功率计 10070113，CP01358 可调光衰 10070120，CP01348 宽谱光源 10070110，CP01278 误码仪 10010105</w:t>
      </w:r>
    </w:p>
    <w:p w14:paraId="7810CDB3"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本项目将按照不定期更新的《中国电信供应商不良行为管理规则》应用供应商不良行为处理结果，供应商不良行为处理结果的应用依据“涉及的主要评估产品品类” 及相关规则确定。无涉及的评估产品品类的，针对具体产品品类的处理结果均不适用，仅适用针对供应商的处理结果。请务必登录中国电信阳光采购网</w:t>
      </w:r>
      <w:r w:rsidRPr="00A047EE">
        <w:rPr>
          <w:rFonts w:ascii="宋体" w:eastAsia="宋体" w:hAnsi="宋体" w:cs="Times New Roman" w:hint="eastAsia"/>
          <w:szCs w:val="21"/>
        </w:rPr>
        <w:lastRenderedPageBreak/>
        <w:t>（https://caigou.chinatelecom.com.cn/ctsc-portal/ctscPortal）后在“通知-系统公告”模块查阅《中国电信供应商不良行为管理规则》。</w:t>
      </w:r>
    </w:p>
    <w:p w14:paraId="37B047CF"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★1</w:t>
      </w:r>
      <w:r w:rsidRPr="00A047EE">
        <w:rPr>
          <w:rFonts w:ascii="宋体" w:eastAsia="宋体" w:hAnsi="宋体" w:cs="Times New Roman"/>
          <w:szCs w:val="21"/>
        </w:rPr>
        <w:t>.3</w:t>
      </w:r>
      <w:r w:rsidRPr="00A047EE">
        <w:rPr>
          <w:rFonts w:ascii="宋体" w:eastAsia="宋体" w:hAnsi="宋体" w:cs="Times New Roman" w:hint="eastAsia"/>
          <w:szCs w:val="21"/>
        </w:rPr>
        <w:t>交货期及地址：合同</w:t>
      </w:r>
      <w:r w:rsidRPr="00A047EE">
        <w:rPr>
          <w:rFonts w:ascii="宋体" w:eastAsia="宋体" w:hAnsi="宋体" w:cs="Times New Roman"/>
          <w:szCs w:val="21"/>
        </w:rPr>
        <w:t>签订后1</w:t>
      </w:r>
      <w:r w:rsidRPr="00A047EE">
        <w:rPr>
          <w:rFonts w:ascii="宋体" w:eastAsia="宋体" w:hAnsi="宋体" w:cs="Times New Roman" w:hint="eastAsia"/>
          <w:szCs w:val="21"/>
        </w:rPr>
        <w:t>个月内设备交付，送至采购人指定地点。</w:t>
      </w:r>
    </w:p>
    <w:p w14:paraId="00BFACBD"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1.4</w:t>
      </w:r>
      <w:r w:rsidRPr="00A047EE">
        <w:rPr>
          <w:rFonts w:ascii="宋体" w:eastAsia="宋体" w:hAnsi="宋体" w:cs="Times New Roman" w:hint="eastAsia"/>
          <w:szCs w:val="21"/>
        </w:rPr>
        <w:t>本项目不划分包件</w:t>
      </w:r>
      <w:r w:rsidRPr="00A047EE">
        <w:rPr>
          <w:rFonts w:ascii="宋体" w:eastAsia="宋体" w:hAnsi="宋体" w:cs="Times New Roman"/>
          <w:szCs w:val="21"/>
        </w:rPr>
        <w:t>及</w:t>
      </w:r>
      <w:r w:rsidRPr="00A047EE">
        <w:rPr>
          <w:rFonts w:ascii="宋体" w:eastAsia="宋体" w:hAnsi="宋体" w:cs="Times New Roman" w:hint="eastAsia"/>
          <w:szCs w:val="21"/>
        </w:rPr>
        <w:t>份额。</w:t>
      </w:r>
    </w:p>
    <w:p w14:paraId="54528EA6"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★1.</w:t>
      </w:r>
      <w:r w:rsidRPr="00A047EE">
        <w:rPr>
          <w:rFonts w:ascii="宋体" w:eastAsia="宋体" w:hAnsi="宋体" w:cs="Times New Roman"/>
          <w:szCs w:val="21"/>
        </w:rPr>
        <w:t>5</w:t>
      </w:r>
      <w:r w:rsidRPr="00A047EE">
        <w:rPr>
          <w:rFonts w:ascii="宋体" w:eastAsia="宋体" w:hAnsi="宋体" w:cs="Times New Roman" w:hint="eastAsia"/>
          <w:szCs w:val="21"/>
        </w:rPr>
        <w:t>本项目设置最高单项应答限价，最高单项应答限价为：</w:t>
      </w:r>
    </w:p>
    <w:tbl>
      <w:tblPr>
        <w:tblW w:w="8296" w:type="dxa"/>
        <w:tblLook w:val="04A0" w:firstRow="1" w:lastRow="0" w:firstColumn="1" w:lastColumn="0" w:noHBand="0" w:noVBand="1"/>
      </w:tblPr>
      <w:tblGrid>
        <w:gridCol w:w="1325"/>
        <w:gridCol w:w="2554"/>
        <w:gridCol w:w="2109"/>
        <w:gridCol w:w="2308"/>
      </w:tblGrid>
      <w:tr w:rsidR="00A047EE" w:rsidRPr="00A047EE" w14:paraId="35C39A9E" w14:textId="77777777" w:rsidTr="00037DB2">
        <w:trPr>
          <w:trHeight w:val="278"/>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754C9" w14:textId="77777777" w:rsidR="00A047EE" w:rsidRPr="00A047EE" w:rsidRDefault="00A047EE" w:rsidP="00A047EE">
            <w:pPr>
              <w:widowControl/>
              <w:jc w:val="center"/>
              <w:rPr>
                <w:rFonts w:ascii="宋体" w:eastAsia="宋体" w:hAnsi="宋体" w:cs="Times New Roman"/>
                <w:szCs w:val="21"/>
              </w:rPr>
            </w:pPr>
            <w:bookmarkStart w:id="3" w:name="_Hlk102736481"/>
            <w:r w:rsidRPr="00A047EE">
              <w:rPr>
                <w:rFonts w:ascii="宋体" w:eastAsia="宋体" w:hAnsi="宋体" w:cs="Times New Roman" w:hint="eastAsia"/>
                <w:szCs w:val="21"/>
              </w:rPr>
              <w:t>序号</w:t>
            </w:r>
          </w:p>
        </w:tc>
        <w:tc>
          <w:tcPr>
            <w:tcW w:w="2554" w:type="dxa"/>
            <w:tcBorders>
              <w:top w:val="single" w:sz="4" w:space="0" w:color="auto"/>
              <w:left w:val="nil"/>
              <w:bottom w:val="single" w:sz="4" w:space="0" w:color="auto"/>
              <w:right w:val="single" w:sz="4" w:space="0" w:color="auto"/>
            </w:tcBorders>
            <w:vAlign w:val="center"/>
          </w:tcPr>
          <w:p w14:paraId="2BBCB090" w14:textId="77777777" w:rsidR="00A047EE" w:rsidRPr="00A047EE" w:rsidRDefault="00A047EE" w:rsidP="00A047EE">
            <w:pPr>
              <w:widowControl/>
              <w:jc w:val="center"/>
              <w:rPr>
                <w:rFonts w:ascii="宋体" w:eastAsia="宋体" w:hAnsi="宋体" w:cs="Times New Roman"/>
                <w:szCs w:val="21"/>
              </w:rPr>
            </w:pPr>
            <w:r w:rsidRPr="00A047EE">
              <w:rPr>
                <w:rFonts w:ascii="Calibri" w:eastAsia="宋体" w:hAnsi="Calibri" w:cs="Times New Roman" w:hint="eastAsia"/>
                <w:sz w:val="20"/>
                <w:szCs w:val="20"/>
              </w:rPr>
              <w:t>货物名称</w:t>
            </w:r>
          </w:p>
        </w:tc>
        <w:tc>
          <w:tcPr>
            <w:tcW w:w="2109" w:type="dxa"/>
            <w:tcBorders>
              <w:top w:val="single" w:sz="4" w:space="0" w:color="auto"/>
              <w:left w:val="single" w:sz="4" w:space="0" w:color="auto"/>
              <w:bottom w:val="single" w:sz="4" w:space="0" w:color="auto"/>
              <w:right w:val="single" w:sz="4" w:space="0" w:color="auto"/>
            </w:tcBorders>
            <w:vAlign w:val="center"/>
          </w:tcPr>
          <w:p w14:paraId="00CE3C70"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单位</w:t>
            </w:r>
          </w:p>
        </w:tc>
        <w:tc>
          <w:tcPr>
            <w:tcW w:w="2308" w:type="dxa"/>
            <w:tcBorders>
              <w:top w:val="single" w:sz="4" w:space="0" w:color="auto"/>
              <w:left w:val="single" w:sz="4" w:space="0" w:color="auto"/>
              <w:bottom w:val="single" w:sz="4" w:space="0" w:color="auto"/>
              <w:right w:val="single" w:sz="4" w:space="0" w:color="auto"/>
            </w:tcBorders>
            <w:vAlign w:val="center"/>
          </w:tcPr>
          <w:p w14:paraId="02F14A0A"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最高单项应答限价</w:t>
            </w:r>
          </w:p>
          <w:p w14:paraId="7DB221B2"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（不含税价，元/台）</w:t>
            </w:r>
          </w:p>
        </w:tc>
      </w:tr>
      <w:tr w:rsidR="00A047EE" w:rsidRPr="00A047EE" w14:paraId="30E80CD7" w14:textId="77777777" w:rsidTr="00037DB2">
        <w:trPr>
          <w:trHeight w:val="201"/>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F6EC0"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1</w:t>
            </w:r>
          </w:p>
        </w:tc>
        <w:tc>
          <w:tcPr>
            <w:tcW w:w="2554" w:type="dxa"/>
            <w:tcBorders>
              <w:top w:val="single" w:sz="4" w:space="0" w:color="auto"/>
              <w:left w:val="single" w:sz="4" w:space="0" w:color="auto"/>
              <w:bottom w:val="single" w:sz="4" w:space="0" w:color="auto"/>
              <w:right w:val="single" w:sz="4" w:space="0" w:color="auto"/>
            </w:tcBorders>
          </w:tcPr>
          <w:p w14:paraId="67187CF0" w14:textId="77777777" w:rsidR="00A047EE" w:rsidRPr="00A047EE" w:rsidRDefault="00A047EE" w:rsidP="00A047EE">
            <w:pPr>
              <w:jc w:val="center"/>
              <w:rPr>
                <w:rFonts w:ascii="宋体" w:eastAsia="宋体" w:hAnsi="宋体" w:cs="Times New Roman"/>
                <w:szCs w:val="21"/>
              </w:rPr>
            </w:pPr>
            <w:r w:rsidRPr="00A047EE">
              <w:rPr>
                <w:rFonts w:ascii="Times New Roman" w:eastAsia="宋体" w:hAnsi="Times New Roman" w:cs="Times New Roman" w:hint="eastAsia"/>
                <w:szCs w:val="24"/>
              </w:rPr>
              <w:t>宽谱光源</w:t>
            </w:r>
          </w:p>
        </w:tc>
        <w:tc>
          <w:tcPr>
            <w:tcW w:w="2109" w:type="dxa"/>
            <w:tcBorders>
              <w:top w:val="single" w:sz="4" w:space="0" w:color="auto"/>
              <w:left w:val="single" w:sz="4" w:space="0" w:color="auto"/>
              <w:bottom w:val="single" w:sz="4" w:space="0" w:color="auto"/>
              <w:right w:val="single" w:sz="4" w:space="0" w:color="auto"/>
            </w:tcBorders>
            <w:vAlign w:val="center"/>
          </w:tcPr>
          <w:p w14:paraId="317DDE14"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台</w:t>
            </w:r>
          </w:p>
        </w:tc>
        <w:tc>
          <w:tcPr>
            <w:tcW w:w="2308" w:type="dxa"/>
            <w:tcBorders>
              <w:top w:val="single" w:sz="4" w:space="0" w:color="auto"/>
              <w:left w:val="single" w:sz="4" w:space="0" w:color="auto"/>
              <w:bottom w:val="single" w:sz="4" w:space="0" w:color="auto"/>
              <w:right w:val="single" w:sz="4" w:space="0" w:color="auto"/>
            </w:tcBorders>
            <w:vAlign w:val="center"/>
          </w:tcPr>
          <w:p w14:paraId="44BD6567" w14:textId="77777777" w:rsidR="00A047EE" w:rsidRPr="00A047EE" w:rsidRDefault="00A047EE" w:rsidP="00A047EE">
            <w:pPr>
              <w:widowControl/>
              <w:jc w:val="center"/>
              <w:rPr>
                <w:rFonts w:ascii="宋体" w:eastAsia="宋体" w:hAnsi="宋体" w:cs="Times New Roman"/>
                <w:szCs w:val="21"/>
              </w:rPr>
            </w:pPr>
            <w:r w:rsidRPr="00A047EE">
              <w:rPr>
                <w:rFonts w:ascii="Times New Roman" w:eastAsia="宋体" w:hAnsi="Times New Roman" w:cs="Times New Roman"/>
                <w:szCs w:val="24"/>
              </w:rPr>
              <w:t>140000</w:t>
            </w:r>
          </w:p>
        </w:tc>
      </w:tr>
      <w:tr w:rsidR="00A047EE" w:rsidRPr="00A047EE" w14:paraId="7DD3ECE6" w14:textId="77777777" w:rsidTr="00037DB2">
        <w:trPr>
          <w:trHeight w:val="201"/>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16793"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2</w:t>
            </w:r>
          </w:p>
        </w:tc>
        <w:tc>
          <w:tcPr>
            <w:tcW w:w="2554" w:type="dxa"/>
            <w:tcBorders>
              <w:top w:val="single" w:sz="4" w:space="0" w:color="auto"/>
              <w:left w:val="single" w:sz="4" w:space="0" w:color="auto"/>
              <w:bottom w:val="single" w:sz="4" w:space="0" w:color="auto"/>
              <w:right w:val="single" w:sz="4" w:space="0" w:color="auto"/>
            </w:tcBorders>
          </w:tcPr>
          <w:p w14:paraId="552F5994" w14:textId="77777777" w:rsidR="00A047EE" w:rsidRPr="00A047EE" w:rsidRDefault="00A047EE" w:rsidP="00A047EE">
            <w:pPr>
              <w:jc w:val="center"/>
              <w:rPr>
                <w:rFonts w:ascii="Times New Roman" w:eastAsia="宋体" w:hAnsi="Times New Roman" w:cs="Times New Roman"/>
                <w:szCs w:val="24"/>
              </w:rPr>
            </w:pPr>
            <w:r w:rsidRPr="00A047EE">
              <w:rPr>
                <w:rFonts w:ascii="Times New Roman" w:eastAsia="宋体" w:hAnsi="Times New Roman" w:cs="Times New Roman" w:hint="eastAsia"/>
                <w:szCs w:val="24"/>
              </w:rPr>
              <w:t>光谱仪</w:t>
            </w:r>
          </w:p>
        </w:tc>
        <w:tc>
          <w:tcPr>
            <w:tcW w:w="2109" w:type="dxa"/>
            <w:tcBorders>
              <w:top w:val="single" w:sz="4" w:space="0" w:color="auto"/>
              <w:left w:val="single" w:sz="4" w:space="0" w:color="auto"/>
              <w:bottom w:val="single" w:sz="4" w:space="0" w:color="auto"/>
              <w:right w:val="single" w:sz="4" w:space="0" w:color="auto"/>
            </w:tcBorders>
          </w:tcPr>
          <w:p w14:paraId="148C612E"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台</w:t>
            </w:r>
          </w:p>
        </w:tc>
        <w:tc>
          <w:tcPr>
            <w:tcW w:w="2308" w:type="dxa"/>
            <w:tcBorders>
              <w:top w:val="single" w:sz="4" w:space="0" w:color="auto"/>
              <w:left w:val="single" w:sz="4" w:space="0" w:color="auto"/>
              <w:bottom w:val="single" w:sz="4" w:space="0" w:color="auto"/>
              <w:right w:val="single" w:sz="4" w:space="0" w:color="auto"/>
            </w:tcBorders>
            <w:vAlign w:val="center"/>
          </w:tcPr>
          <w:p w14:paraId="6878D017"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2</w:t>
            </w:r>
            <w:r w:rsidRPr="00A047EE">
              <w:rPr>
                <w:rFonts w:ascii="Times New Roman" w:eastAsia="宋体" w:hAnsi="Times New Roman" w:cs="Times New Roman"/>
                <w:szCs w:val="24"/>
              </w:rPr>
              <w:t>10000</w:t>
            </w:r>
          </w:p>
        </w:tc>
      </w:tr>
      <w:tr w:rsidR="00A047EE" w:rsidRPr="00A047EE" w14:paraId="60901FA2" w14:textId="77777777" w:rsidTr="00037DB2">
        <w:trPr>
          <w:trHeight w:val="201"/>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43EFF"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3</w:t>
            </w:r>
          </w:p>
        </w:tc>
        <w:tc>
          <w:tcPr>
            <w:tcW w:w="2554" w:type="dxa"/>
            <w:tcBorders>
              <w:top w:val="single" w:sz="4" w:space="0" w:color="auto"/>
              <w:left w:val="single" w:sz="4" w:space="0" w:color="auto"/>
              <w:bottom w:val="single" w:sz="4" w:space="0" w:color="auto"/>
              <w:right w:val="single" w:sz="4" w:space="0" w:color="auto"/>
            </w:tcBorders>
          </w:tcPr>
          <w:p w14:paraId="5D6197D3" w14:textId="77777777" w:rsidR="00A047EE" w:rsidRPr="00A047EE" w:rsidRDefault="00A047EE" w:rsidP="00A047EE">
            <w:pPr>
              <w:jc w:val="center"/>
              <w:rPr>
                <w:rFonts w:ascii="Times New Roman" w:eastAsia="宋体" w:hAnsi="Times New Roman" w:cs="Times New Roman"/>
                <w:szCs w:val="24"/>
              </w:rPr>
            </w:pPr>
            <w:r w:rsidRPr="00A047EE">
              <w:rPr>
                <w:rFonts w:ascii="Times New Roman" w:eastAsia="宋体" w:hAnsi="Times New Roman" w:cs="Times New Roman" w:hint="eastAsia"/>
                <w:szCs w:val="24"/>
              </w:rPr>
              <w:t>电误码仪</w:t>
            </w:r>
          </w:p>
        </w:tc>
        <w:tc>
          <w:tcPr>
            <w:tcW w:w="2109" w:type="dxa"/>
            <w:tcBorders>
              <w:top w:val="single" w:sz="4" w:space="0" w:color="auto"/>
              <w:left w:val="single" w:sz="4" w:space="0" w:color="auto"/>
              <w:bottom w:val="single" w:sz="4" w:space="0" w:color="auto"/>
              <w:right w:val="single" w:sz="4" w:space="0" w:color="auto"/>
            </w:tcBorders>
          </w:tcPr>
          <w:p w14:paraId="040A55AB"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台</w:t>
            </w:r>
          </w:p>
        </w:tc>
        <w:tc>
          <w:tcPr>
            <w:tcW w:w="2308" w:type="dxa"/>
            <w:tcBorders>
              <w:top w:val="single" w:sz="4" w:space="0" w:color="auto"/>
              <w:left w:val="single" w:sz="4" w:space="0" w:color="auto"/>
              <w:bottom w:val="single" w:sz="4" w:space="0" w:color="auto"/>
              <w:right w:val="single" w:sz="4" w:space="0" w:color="auto"/>
            </w:tcBorders>
            <w:vAlign w:val="center"/>
          </w:tcPr>
          <w:p w14:paraId="1B8536B3"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4</w:t>
            </w:r>
            <w:r w:rsidRPr="00A047EE">
              <w:rPr>
                <w:rFonts w:ascii="Times New Roman" w:eastAsia="宋体" w:hAnsi="Times New Roman" w:cs="Times New Roman"/>
                <w:szCs w:val="24"/>
              </w:rPr>
              <w:t>0000</w:t>
            </w:r>
          </w:p>
        </w:tc>
      </w:tr>
      <w:tr w:rsidR="00A047EE" w:rsidRPr="00A047EE" w14:paraId="4C537F83" w14:textId="77777777" w:rsidTr="00037DB2">
        <w:trPr>
          <w:trHeight w:val="201"/>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A62F2"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4</w:t>
            </w:r>
          </w:p>
        </w:tc>
        <w:tc>
          <w:tcPr>
            <w:tcW w:w="2554" w:type="dxa"/>
            <w:tcBorders>
              <w:top w:val="single" w:sz="4" w:space="0" w:color="auto"/>
              <w:left w:val="single" w:sz="4" w:space="0" w:color="auto"/>
              <w:bottom w:val="single" w:sz="4" w:space="0" w:color="auto"/>
              <w:right w:val="single" w:sz="4" w:space="0" w:color="auto"/>
            </w:tcBorders>
          </w:tcPr>
          <w:p w14:paraId="53529044" w14:textId="77777777" w:rsidR="00A047EE" w:rsidRPr="00A047EE" w:rsidRDefault="00A047EE" w:rsidP="00A047EE">
            <w:pPr>
              <w:jc w:val="center"/>
              <w:rPr>
                <w:rFonts w:ascii="Times New Roman" w:eastAsia="宋体" w:hAnsi="Times New Roman" w:cs="Times New Roman"/>
                <w:szCs w:val="24"/>
              </w:rPr>
            </w:pPr>
            <w:r w:rsidRPr="00A047EE">
              <w:rPr>
                <w:rFonts w:ascii="Times New Roman" w:eastAsia="宋体" w:hAnsi="Times New Roman" w:cs="Times New Roman" w:hint="eastAsia"/>
                <w:szCs w:val="24"/>
              </w:rPr>
              <w:t>高精度光功率计</w:t>
            </w:r>
          </w:p>
        </w:tc>
        <w:tc>
          <w:tcPr>
            <w:tcW w:w="2109" w:type="dxa"/>
            <w:tcBorders>
              <w:top w:val="single" w:sz="4" w:space="0" w:color="auto"/>
              <w:left w:val="single" w:sz="4" w:space="0" w:color="auto"/>
              <w:bottom w:val="single" w:sz="4" w:space="0" w:color="auto"/>
              <w:right w:val="single" w:sz="4" w:space="0" w:color="auto"/>
            </w:tcBorders>
          </w:tcPr>
          <w:p w14:paraId="21755CF1"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台</w:t>
            </w:r>
          </w:p>
        </w:tc>
        <w:tc>
          <w:tcPr>
            <w:tcW w:w="2308" w:type="dxa"/>
            <w:tcBorders>
              <w:top w:val="single" w:sz="4" w:space="0" w:color="auto"/>
              <w:left w:val="single" w:sz="4" w:space="0" w:color="auto"/>
              <w:bottom w:val="single" w:sz="4" w:space="0" w:color="auto"/>
              <w:right w:val="single" w:sz="4" w:space="0" w:color="auto"/>
            </w:tcBorders>
            <w:vAlign w:val="center"/>
          </w:tcPr>
          <w:p w14:paraId="2E7B5408"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6</w:t>
            </w:r>
            <w:r w:rsidRPr="00A047EE">
              <w:rPr>
                <w:rFonts w:ascii="Times New Roman" w:eastAsia="宋体" w:hAnsi="Times New Roman" w:cs="Times New Roman"/>
                <w:szCs w:val="24"/>
              </w:rPr>
              <w:t>0000</w:t>
            </w:r>
          </w:p>
        </w:tc>
      </w:tr>
      <w:tr w:rsidR="00A047EE" w:rsidRPr="00A047EE" w14:paraId="39F71D59" w14:textId="77777777" w:rsidTr="00037DB2">
        <w:trPr>
          <w:trHeight w:val="201"/>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F9ECE" w14:textId="77777777" w:rsidR="00A047EE" w:rsidRPr="00A047EE" w:rsidRDefault="00A047EE" w:rsidP="00A047EE">
            <w:pPr>
              <w:widowControl/>
              <w:jc w:val="center"/>
              <w:rPr>
                <w:rFonts w:ascii="宋体" w:eastAsia="宋体" w:hAnsi="宋体" w:cs="Times New Roman"/>
                <w:szCs w:val="21"/>
              </w:rPr>
            </w:pPr>
            <w:r w:rsidRPr="00A047EE">
              <w:rPr>
                <w:rFonts w:ascii="宋体" w:eastAsia="宋体" w:hAnsi="宋体" w:cs="Times New Roman" w:hint="eastAsia"/>
                <w:szCs w:val="21"/>
              </w:rPr>
              <w:t>5</w:t>
            </w:r>
          </w:p>
        </w:tc>
        <w:tc>
          <w:tcPr>
            <w:tcW w:w="2554" w:type="dxa"/>
            <w:tcBorders>
              <w:top w:val="single" w:sz="4" w:space="0" w:color="auto"/>
              <w:left w:val="single" w:sz="4" w:space="0" w:color="auto"/>
              <w:bottom w:val="single" w:sz="4" w:space="0" w:color="auto"/>
              <w:right w:val="single" w:sz="4" w:space="0" w:color="auto"/>
            </w:tcBorders>
          </w:tcPr>
          <w:p w14:paraId="1B8C12FD" w14:textId="77777777" w:rsidR="00A047EE" w:rsidRPr="00A047EE" w:rsidRDefault="00A047EE" w:rsidP="00A047EE">
            <w:pPr>
              <w:jc w:val="center"/>
              <w:rPr>
                <w:rFonts w:ascii="Times New Roman" w:eastAsia="宋体" w:hAnsi="Times New Roman" w:cs="Times New Roman"/>
                <w:szCs w:val="24"/>
              </w:rPr>
            </w:pPr>
            <w:r w:rsidRPr="00A047EE">
              <w:rPr>
                <w:rFonts w:ascii="Times New Roman" w:eastAsia="宋体" w:hAnsi="Times New Roman" w:cs="Times New Roman" w:hint="eastAsia"/>
                <w:szCs w:val="24"/>
              </w:rPr>
              <w:t>高精度光功率计</w:t>
            </w:r>
          </w:p>
        </w:tc>
        <w:tc>
          <w:tcPr>
            <w:tcW w:w="2109" w:type="dxa"/>
            <w:tcBorders>
              <w:top w:val="single" w:sz="4" w:space="0" w:color="auto"/>
              <w:left w:val="single" w:sz="4" w:space="0" w:color="auto"/>
              <w:bottom w:val="single" w:sz="4" w:space="0" w:color="auto"/>
              <w:right w:val="single" w:sz="4" w:space="0" w:color="auto"/>
            </w:tcBorders>
          </w:tcPr>
          <w:p w14:paraId="67C138B1"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hint="eastAsia"/>
                <w:szCs w:val="24"/>
              </w:rPr>
              <w:t>台</w:t>
            </w:r>
          </w:p>
        </w:tc>
        <w:tc>
          <w:tcPr>
            <w:tcW w:w="2308" w:type="dxa"/>
            <w:tcBorders>
              <w:top w:val="single" w:sz="4" w:space="0" w:color="auto"/>
              <w:left w:val="single" w:sz="4" w:space="0" w:color="auto"/>
              <w:bottom w:val="single" w:sz="4" w:space="0" w:color="auto"/>
              <w:right w:val="single" w:sz="4" w:space="0" w:color="auto"/>
            </w:tcBorders>
            <w:vAlign w:val="center"/>
          </w:tcPr>
          <w:p w14:paraId="7AA8D4C2" w14:textId="77777777" w:rsidR="00A047EE" w:rsidRPr="00A047EE" w:rsidRDefault="00A047EE" w:rsidP="00A047EE">
            <w:pPr>
              <w:widowControl/>
              <w:jc w:val="center"/>
              <w:rPr>
                <w:rFonts w:ascii="Times New Roman" w:eastAsia="宋体" w:hAnsi="Times New Roman" w:cs="Times New Roman"/>
                <w:szCs w:val="24"/>
              </w:rPr>
            </w:pPr>
            <w:r w:rsidRPr="00A047EE">
              <w:rPr>
                <w:rFonts w:ascii="Times New Roman" w:eastAsia="宋体" w:hAnsi="Times New Roman" w:cs="Times New Roman"/>
                <w:szCs w:val="24"/>
              </w:rPr>
              <w:t>40000</w:t>
            </w:r>
          </w:p>
        </w:tc>
      </w:tr>
    </w:tbl>
    <w:bookmarkEnd w:id="3"/>
    <w:p w14:paraId="582DB75F"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应答人报价高于最高单项应答限价的，其应答将被否决。</w:t>
      </w:r>
    </w:p>
    <w:p w14:paraId="6CE0A1C2" w14:textId="77777777" w:rsidR="00A047EE" w:rsidRPr="00A047EE" w:rsidRDefault="00A047EE" w:rsidP="00A047EE">
      <w:pPr>
        <w:keepNext/>
        <w:keepLines/>
        <w:spacing w:before="260" w:after="260" w:line="416" w:lineRule="auto"/>
        <w:outlineLvl w:val="1"/>
        <w:rPr>
          <w:rFonts w:ascii="宋体" w:eastAsia="宋体" w:hAnsi="宋体" w:cs="Times New Roman"/>
          <w:b/>
          <w:bCs/>
          <w:sz w:val="24"/>
          <w:szCs w:val="24"/>
          <w:lang w:val="x-none" w:eastAsia="x-none"/>
        </w:rPr>
      </w:pPr>
      <w:bookmarkStart w:id="4" w:name="_Toc465337284"/>
      <w:bookmarkStart w:id="5" w:name="_Toc465337286"/>
      <w:bookmarkStart w:id="6" w:name="_Toc116645995"/>
      <w:r w:rsidRPr="00A047EE">
        <w:rPr>
          <w:rFonts w:ascii="宋体" w:eastAsia="宋体" w:hAnsi="宋体" w:cs="Times New Roman" w:hint="eastAsia"/>
          <w:b/>
          <w:bCs/>
          <w:sz w:val="24"/>
          <w:szCs w:val="24"/>
          <w:lang w:val="x-none" w:eastAsia="x-none"/>
        </w:rPr>
        <w:t>★</w:t>
      </w:r>
      <w:r w:rsidRPr="00A047EE">
        <w:rPr>
          <w:rFonts w:ascii="宋体" w:eastAsia="宋体" w:hAnsi="宋体" w:cs="Times New Roman"/>
          <w:b/>
          <w:bCs/>
          <w:sz w:val="24"/>
          <w:szCs w:val="24"/>
          <w:lang w:val="x-none" w:eastAsia="x-none"/>
        </w:rPr>
        <w:t>2</w:t>
      </w:r>
      <w:r w:rsidRPr="00A047EE">
        <w:rPr>
          <w:rFonts w:ascii="宋体" w:eastAsia="宋体" w:hAnsi="宋体" w:cs="Times New Roman" w:hint="eastAsia"/>
          <w:b/>
          <w:bCs/>
          <w:sz w:val="24"/>
          <w:szCs w:val="24"/>
          <w:lang w:val="x-none" w:eastAsia="x-none"/>
        </w:rPr>
        <w:t>．</w:t>
      </w:r>
      <w:r w:rsidRPr="00A047EE">
        <w:rPr>
          <w:rFonts w:ascii="宋体" w:eastAsia="宋体" w:hAnsi="宋体" w:cs="Times New Roman" w:hint="eastAsia"/>
          <w:b/>
          <w:bCs/>
          <w:sz w:val="24"/>
          <w:szCs w:val="24"/>
          <w:lang w:val="x-none"/>
        </w:rPr>
        <w:t>应答人</w:t>
      </w:r>
      <w:proofErr w:type="spellStart"/>
      <w:r w:rsidRPr="00A047EE">
        <w:rPr>
          <w:rFonts w:ascii="宋体" w:eastAsia="宋体" w:hAnsi="宋体" w:cs="Times New Roman" w:hint="eastAsia"/>
          <w:b/>
          <w:bCs/>
          <w:sz w:val="24"/>
          <w:szCs w:val="24"/>
          <w:lang w:val="x-none" w:eastAsia="x-none"/>
        </w:rPr>
        <w:t>资格要求</w:t>
      </w:r>
      <w:bookmarkEnd w:id="4"/>
      <w:bookmarkEnd w:id="6"/>
      <w:proofErr w:type="spellEnd"/>
    </w:p>
    <w:p w14:paraId="00AA7F0D" w14:textId="77777777" w:rsidR="00A047EE" w:rsidRPr="00A047EE" w:rsidRDefault="00A047EE" w:rsidP="00A047EE">
      <w:pPr>
        <w:spacing w:line="360" w:lineRule="auto"/>
        <w:ind w:firstLineChars="200" w:firstLine="420"/>
        <w:rPr>
          <w:rFonts w:ascii="宋体" w:eastAsia="宋体" w:hAnsi="宋体" w:cs="Times New Roman"/>
          <w:szCs w:val="21"/>
        </w:rPr>
      </w:pPr>
      <w:bookmarkStart w:id="7" w:name="_Hlk27594830"/>
      <w:r w:rsidRPr="00A047EE">
        <w:rPr>
          <w:rFonts w:ascii="宋体" w:eastAsia="宋体" w:hAnsi="宋体" w:cs="Times New Roman" w:hint="eastAsia"/>
          <w:szCs w:val="21"/>
        </w:rPr>
        <w:t>2.1</w:t>
      </w:r>
      <w:r w:rsidRPr="00A047EE">
        <w:rPr>
          <w:rFonts w:ascii="宋体" w:eastAsia="宋体" w:hAnsi="宋体" w:cs="Times New Roman" w:hint="eastAsia"/>
          <w:szCs w:val="21"/>
        </w:rPr>
        <w:tab/>
        <w:t xml:space="preserve">应答人基本资格要求 </w:t>
      </w:r>
    </w:p>
    <w:p w14:paraId="27D8B4AB"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2.1.1</w:t>
      </w:r>
      <w:bookmarkEnd w:id="7"/>
      <w:r w:rsidRPr="00A047EE">
        <w:rPr>
          <w:rFonts w:ascii="宋体" w:eastAsia="宋体" w:hAnsi="宋体" w:cs="Times New Roman" w:hint="eastAsia"/>
          <w:szCs w:val="21"/>
        </w:rPr>
        <w:t>应答人应为中华人民共和国境内法律上和财务上独立的法人或依法登记注册的其他组织，合法运作并</w:t>
      </w:r>
      <w:proofErr w:type="gramStart"/>
      <w:r w:rsidRPr="00A047EE">
        <w:rPr>
          <w:rFonts w:ascii="宋体" w:eastAsia="宋体" w:hAnsi="宋体" w:cs="Times New Roman" w:hint="eastAsia"/>
          <w:szCs w:val="21"/>
        </w:rPr>
        <w:t>独立于询</w:t>
      </w:r>
      <w:proofErr w:type="gramEnd"/>
      <w:r w:rsidRPr="00A047EE">
        <w:rPr>
          <w:rFonts w:ascii="宋体" w:eastAsia="宋体" w:hAnsi="宋体" w:cs="Times New Roman" w:hint="eastAsia"/>
          <w:szCs w:val="21"/>
        </w:rPr>
        <w:t>价人和采购代理机构。应答人应具有良好的银行资信和商业信誉。</w:t>
      </w:r>
    </w:p>
    <w:p w14:paraId="3F97DEA3"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【法人下属不具备法人资格的分支机构参与应答的，应具备法人针对本项目或覆盖本项目的经营事项的有效授权。】</w:t>
      </w:r>
    </w:p>
    <w:p w14:paraId="4044E260"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2.1.2应答人应能够开具增值税专用发票，并承诺成交后向采购人开具符合采购人要求的增值税专用发票。</w:t>
      </w:r>
    </w:p>
    <w:p w14:paraId="2DAD663A"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2.2 应答人须满足下列条件之一：</w:t>
      </w:r>
    </w:p>
    <w:p w14:paraId="70378161"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1）应答人为仪表（或设备或系统）制造商。</w:t>
      </w:r>
    </w:p>
    <w:p w14:paraId="1C6B5CED"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应答人为代理商：须递交仪表（或设备或系统)制造商为本项目所出具的唯一授权委托函；若仪表（或设备或系统)制造商和其指定唯一代理商同时参与本项目，则制造商和代理商的应答均无效，其应答将被否决；如同</w:t>
      </w:r>
      <w:proofErr w:type="gramStart"/>
      <w:r w:rsidRPr="00A047EE">
        <w:rPr>
          <w:rFonts w:ascii="宋体" w:eastAsia="宋体" w:hAnsi="宋体" w:cs="Times New Roman" w:hint="eastAsia"/>
          <w:szCs w:val="21"/>
        </w:rPr>
        <w:t>一</w:t>
      </w:r>
      <w:proofErr w:type="gramEnd"/>
      <w:r w:rsidRPr="00A047EE">
        <w:rPr>
          <w:rFonts w:ascii="宋体" w:eastAsia="宋体" w:hAnsi="宋体" w:cs="Times New Roman" w:hint="eastAsia"/>
          <w:szCs w:val="21"/>
        </w:rPr>
        <w:t>仪表（或设备或系统)制造商就同一品牌同一型号的仪表（或设备或系统)同时授权委托两家或以上代理商的，则所授权委托的所有的代理商的应答均无效，其应答将被否决。</w:t>
      </w:r>
    </w:p>
    <w:p w14:paraId="5DD8BF25"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3）应答人为非仪表（或设备或系统)制造商但自有仪表（或设备或系统)的供应商：须提供能体现满足本项目全部需求的购买该仪表（或设备或系统)的发票复印件或海关进口货</w:t>
      </w:r>
      <w:r w:rsidRPr="00A047EE">
        <w:rPr>
          <w:rFonts w:ascii="宋体" w:eastAsia="宋体" w:hAnsi="宋体" w:cs="Times New Roman" w:hint="eastAsia"/>
          <w:szCs w:val="21"/>
        </w:rPr>
        <w:lastRenderedPageBreak/>
        <w:t>物报关单等证明材料，复印件需加盖公司章,且原件备查。</w:t>
      </w:r>
    </w:p>
    <w:p w14:paraId="5F29E07B"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2.3信誉要求: 应答人201</w:t>
      </w:r>
      <w:r w:rsidRPr="00A047EE">
        <w:rPr>
          <w:rFonts w:ascii="宋体" w:eastAsia="宋体" w:hAnsi="宋体" w:cs="Times New Roman"/>
          <w:szCs w:val="21"/>
        </w:rPr>
        <w:t>9</w:t>
      </w:r>
      <w:r w:rsidRPr="00A047EE">
        <w:rPr>
          <w:rFonts w:ascii="宋体" w:eastAsia="宋体" w:hAnsi="宋体" w:cs="Times New Roman" w:hint="eastAsia"/>
          <w:szCs w:val="21"/>
        </w:rPr>
        <w:t>年1月1日至应答截止时间无不良经营行为，无重大安全事故及质量问题，无因应答人违约或不恰当履约引起的合同争议纠纷及仲裁和诉讼记录，须提供承诺函。</w:t>
      </w:r>
    </w:p>
    <w:p w14:paraId="6495BA0E"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w:t>
      </w:r>
      <w:r w:rsidRPr="00A047EE">
        <w:rPr>
          <w:rFonts w:ascii="宋体" w:eastAsia="宋体" w:hAnsi="宋体" w:cs="Times New Roman"/>
          <w:szCs w:val="21"/>
        </w:rPr>
        <w:t>4</w:t>
      </w:r>
      <w:r w:rsidRPr="00A047EE">
        <w:rPr>
          <w:rFonts w:ascii="宋体" w:eastAsia="宋体" w:hAnsi="宋体" w:cs="Times New Roman" w:hint="eastAsia"/>
          <w:szCs w:val="21"/>
        </w:rPr>
        <w:t>单位负责人为同一人或存在控股、管理关系的不同单位，不得参加同一包件应答或未划分包件的同一询价项目应答。</w:t>
      </w:r>
    </w:p>
    <w:p w14:paraId="5F0F9016"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w:t>
      </w:r>
      <w:r w:rsidRPr="00A047EE">
        <w:rPr>
          <w:rFonts w:ascii="宋体" w:eastAsia="宋体" w:hAnsi="宋体" w:cs="Times New Roman"/>
          <w:szCs w:val="21"/>
        </w:rPr>
        <w:t>5</w:t>
      </w:r>
      <w:r w:rsidRPr="00A047EE">
        <w:rPr>
          <w:rFonts w:ascii="宋体" w:eastAsia="宋体" w:hAnsi="宋体" w:cs="Times New Roman" w:hint="eastAsia"/>
          <w:szCs w:val="21"/>
        </w:rPr>
        <w:t>本项目不接受联合体应答。</w:t>
      </w:r>
    </w:p>
    <w:p w14:paraId="7317967F"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w:t>
      </w:r>
      <w:r w:rsidRPr="00A047EE">
        <w:rPr>
          <w:rFonts w:ascii="宋体" w:eastAsia="宋体" w:hAnsi="宋体" w:cs="Times New Roman"/>
          <w:szCs w:val="21"/>
        </w:rPr>
        <w:t>6</w:t>
      </w:r>
      <w:r w:rsidRPr="00A047EE">
        <w:rPr>
          <w:rFonts w:ascii="宋体" w:eastAsia="宋体" w:hAnsi="宋体" w:cs="Times New Roman" w:hint="eastAsia"/>
          <w:szCs w:val="21"/>
        </w:rPr>
        <w:t>应答人不得存在下列情形之一：</w:t>
      </w:r>
    </w:p>
    <w:p w14:paraId="6AF585AA"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（1）为询价人不具有独立法人资格的附属机构（单位）；</w:t>
      </w:r>
    </w:p>
    <w:p w14:paraId="6815AA97"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（2）被依法暂停或取消投标资格的；</w:t>
      </w:r>
    </w:p>
    <w:p w14:paraId="223E48FC"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 xml:space="preserve">（3）被责令停产停业、暂扣或者吊销许可证、暂扣或者吊销执照； </w:t>
      </w:r>
    </w:p>
    <w:p w14:paraId="4A82B520"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 xml:space="preserve">（4）进入清算程序，或被宣告破产，或其他丧失履约能力的情形； </w:t>
      </w:r>
    </w:p>
    <w:p w14:paraId="136B74B4"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（5）在最近三年内（自201</w:t>
      </w:r>
      <w:r w:rsidRPr="00A047EE">
        <w:rPr>
          <w:rFonts w:ascii="宋体" w:eastAsia="宋体" w:hAnsi="宋体" w:cs="Times New Roman"/>
          <w:szCs w:val="21"/>
        </w:rPr>
        <w:t>9</w:t>
      </w:r>
      <w:r w:rsidRPr="00A047EE">
        <w:rPr>
          <w:rFonts w:ascii="宋体" w:eastAsia="宋体" w:hAnsi="宋体" w:cs="Times New Roman" w:hint="eastAsia"/>
          <w:szCs w:val="21"/>
        </w:rPr>
        <w:t>年</w:t>
      </w:r>
      <w:r w:rsidRPr="00A047EE">
        <w:rPr>
          <w:rFonts w:ascii="宋体" w:eastAsia="宋体" w:hAnsi="宋体" w:cs="Times New Roman"/>
          <w:szCs w:val="21"/>
        </w:rPr>
        <w:t>10月20日</w:t>
      </w:r>
      <w:r w:rsidRPr="00A047EE">
        <w:rPr>
          <w:rFonts w:ascii="宋体" w:eastAsia="宋体" w:hAnsi="宋体" w:cs="Times New Roman" w:hint="eastAsia"/>
          <w:szCs w:val="21"/>
        </w:rPr>
        <w:t>起）被相关行业主管部门或司法机关认定有骗取中标、严重违约、重大工程质量或者安全问题的；</w:t>
      </w:r>
    </w:p>
    <w:p w14:paraId="1C68DC55"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（6）在最近五年内（自201</w:t>
      </w:r>
      <w:r w:rsidRPr="00A047EE">
        <w:rPr>
          <w:rFonts w:ascii="宋体" w:eastAsia="宋体" w:hAnsi="宋体" w:cs="Times New Roman"/>
          <w:szCs w:val="21"/>
        </w:rPr>
        <w:t>7</w:t>
      </w:r>
      <w:r w:rsidRPr="00A047EE">
        <w:rPr>
          <w:rFonts w:ascii="宋体" w:eastAsia="宋体" w:hAnsi="宋体" w:cs="Times New Roman" w:hint="eastAsia"/>
          <w:szCs w:val="21"/>
        </w:rPr>
        <w:t>年</w:t>
      </w:r>
      <w:r w:rsidRPr="00A047EE">
        <w:rPr>
          <w:rFonts w:ascii="宋体" w:eastAsia="宋体" w:hAnsi="宋体" w:cs="Times New Roman"/>
          <w:szCs w:val="21"/>
        </w:rPr>
        <w:t>10月20日</w:t>
      </w:r>
      <w:r w:rsidRPr="00A047EE">
        <w:rPr>
          <w:rFonts w:ascii="宋体" w:eastAsia="宋体" w:hAnsi="宋体" w:cs="Times New Roman" w:hint="eastAsia"/>
          <w:szCs w:val="21"/>
        </w:rPr>
        <w:t>起）被判处单位行贿罪，且行贿行为与采购活动相关的（以“中国裁判文书网”的生效判决为准）；</w:t>
      </w:r>
    </w:p>
    <w:p w14:paraId="7DD97288"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（7）在最近五年内（自201</w:t>
      </w:r>
      <w:r w:rsidRPr="00A047EE">
        <w:rPr>
          <w:rFonts w:ascii="宋体" w:eastAsia="宋体" w:hAnsi="宋体" w:cs="Times New Roman"/>
          <w:szCs w:val="21"/>
        </w:rPr>
        <w:t>7</w:t>
      </w:r>
      <w:r w:rsidRPr="00A047EE">
        <w:rPr>
          <w:rFonts w:ascii="宋体" w:eastAsia="宋体" w:hAnsi="宋体" w:cs="Times New Roman" w:hint="eastAsia"/>
          <w:szCs w:val="21"/>
        </w:rPr>
        <w:t>年</w:t>
      </w:r>
      <w:r w:rsidRPr="00A047EE">
        <w:rPr>
          <w:rFonts w:ascii="宋体" w:eastAsia="宋体" w:hAnsi="宋体" w:cs="Times New Roman"/>
          <w:szCs w:val="21"/>
        </w:rPr>
        <w:t>10月20日</w:t>
      </w:r>
      <w:r w:rsidRPr="00A047EE">
        <w:rPr>
          <w:rFonts w:ascii="宋体" w:eastAsia="宋体" w:hAnsi="宋体" w:cs="Times New Roman" w:hint="eastAsia"/>
          <w:szCs w:val="21"/>
        </w:rPr>
        <w:t>起）被判处合同诈骗罪的（以“中国裁判文书网”的生效判决为准）；</w:t>
      </w:r>
    </w:p>
    <w:p w14:paraId="1A0BBA74"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（8）被最高人民法院认定为失信被执行人的(以“信用中国”网站（www.creditchina.gov.cn）或各级信用信息共享平台公布的失信被执行人名单为准)，已执行完毕或不再执行的除外；</w:t>
      </w:r>
    </w:p>
    <w:p w14:paraId="4EFCAF1C"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w:t>
      </w:r>
      <w:r w:rsidRPr="00A047EE">
        <w:rPr>
          <w:rFonts w:ascii="宋体" w:eastAsia="宋体" w:hAnsi="宋体" w:cs="Times New Roman"/>
          <w:szCs w:val="21"/>
        </w:rPr>
        <w:t>9</w:t>
      </w:r>
      <w:r w:rsidRPr="00A047EE">
        <w:rPr>
          <w:rFonts w:ascii="宋体" w:eastAsia="宋体" w:hAnsi="宋体" w:cs="Times New Roman" w:hint="eastAsia"/>
          <w:szCs w:val="21"/>
        </w:rPr>
        <w:t>）其他按照《中国电信供应商不良行为管理规则》及</w:t>
      </w:r>
      <w:r w:rsidRPr="00A047EE">
        <w:rPr>
          <w:rFonts w:ascii="宋体" w:eastAsia="宋体" w:hAnsi="宋体" w:cs="Times New Roman"/>
          <w:szCs w:val="21"/>
        </w:rPr>
        <w:t>处理结果，应</w:t>
      </w:r>
      <w:r w:rsidRPr="00A047EE">
        <w:rPr>
          <w:rFonts w:ascii="宋体" w:eastAsia="宋体" w:hAnsi="宋体" w:cs="Times New Roman" w:hint="eastAsia"/>
          <w:szCs w:val="21"/>
        </w:rPr>
        <w:t>对</w:t>
      </w:r>
      <w:r w:rsidRPr="00A047EE">
        <w:rPr>
          <w:rFonts w:ascii="宋体" w:eastAsia="宋体" w:hAnsi="宋体" w:cs="Times New Roman"/>
          <w:szCs w:val="21"/>
        </w:rPr>
        <w:t>应答人及</w:t>
      </w:r>
      <w:r w:rsidRPr="00A047EE">
        <w:rPr>
          <w:rFonts w:ascii="宋体" w:eastAsia="宋体" w:hAnsi="宋体" w:cs="Times New Roman" w:hint="eastAsia"/>
          <w:szCs w:val="21"/>
        </w:rPr>
        <w:t>其应答</w:t>
      </w:r>
      <w:r w:rsidRPr="00A047EE">
        <w:rPr>
          <w:rFonts w:ascii="宋体" w:eastAsia="宋体" w:hAnsi="宋体" w:cs="Times New Roman"/>
          <w:szCs w:val="21"/>
        </w:rPr>
        <w:t>产品品类在本项目中</w:t>
      </w:r>
      <w:r w:rsidRPr="00A047EE">
        <w:rPr>
          <w:rFonts w:ascii="宋体" w:eastAsia="宋体" w:hAnsi="宋体" w:cs="Times New Roman" w:hint="eastAsia"/>
          <w:szCs w:val="21"/>
        </w:rPr>
        <w:t>执行禁止采购处理</w:t>
      </w:r>
      <w:r w:rsidRPr="00A047EE">
        <w:rPr>
          <w:rFonts w:ascii="宋体" w:eastAsia="宋体" w:hAnsi="宋体" w:cs="Times New Roman"/>
          <w:szCs w:val="21"/>
        </w:rPr>
        <w:t>措施的</w:t>
      </w:r>
      <w:r w:rsidRPr="00A047EE">
        <w:rPr>
          <w:rFonts w:ascii="宋体" w:eastAsia="宋体" w:hAnsi="宋体" w:cs="Times New Roman" w:hint="eastAsia"/>
          <w:szCs w:val="21"/>
        </w:rPr>
        <w:t>。同</w:t>
      </w:r>
      <w:proofErr w:type="gramStart"/>
      <w:r w:rsidRPr="00A047EE">
        <w:rPr>
          <w:rFonts w:ascii="宋体" w:eastAsia="宋体" w:hAnsi="宋体" w:cs="Times New Roman" w:hint="eastAsia"/>
          <w:szCs w:val="21"/>
        </w:rPr>
        <w:t>一标包或</w:t>
      </w:r>
      <w:proofErr w:type="gramEnd"/>
      <w:r w:rsidRPr="00A047EE">
        <w:rPr>
          <w:rFonts w:ascii="宋体" w:eastAsia="宋体" w:hAnsi="宋体" w:cs="Times New Roman" w:hint="eastAsia"/>
          <w:szCs w:val="21"/>
        </w:rPr>
        <w:t>未</w:t>
      </w:r>
      <w:proofErr w:type="gramStart"/>
      <w:r w:rsidRPr="00A047EE">
        <w:rPr>
          <w:rFonts w:ascii="宋体" w:eastAsia="宋体" w:hAnsi="宋体" w:cs="Times New Roman" w:hint="eastAsia"/>
          <w:szCs w:val="21"/>
        </w:rPr>
        <w:t>划分标包的</w:t>
      </w:r>
      <w:proofErr w:type="gramEnd"/>
      <w:r w:rsidRPr="00A047EE">
        <w:rPr>
          <w:rFonts w:ascii="宋体" w:eastAsia="宋体" w:hAnsi="宋体" w:cs="Times New Roman" w:hint="eastAsia"/>
          <w:szCs w:val="21"/>
        </w:rPr>
        <w:t>同一询价项目涉及多个产品评估品类的，应答</w:t>
      </w:r>
      <w:r w:rsidRPr="00A047EE">
        <w:rPr>
          <w:rFonts w:ascii="宋体" w:eastAsia="宋体" w:hAnsi="宋体" w:cs="Times New Roman"/>
          <w:szCs w:val="21"/>
        </w:rPr>
        <w:t>人及其</w:t>
      </w:r>
      <w:r w:rsidRPr="00A047EE">
        <w:rPr>
          <w:rFonts w:ascii="宋体" w:eastAsia="宋体" w:hAnsi="宋体" w:cs="Times New Roman" w:hint="eastAsia"/>
          <w:szCs w:val="21"/>
        </w:rPr>
        <w:t>任一应答产品品类涉及相关禁止采购处理</w:t>
      </w:r>
      <w:r w:rsidRPr="00A047EE">
        <w:rPr>
          <w:rFonts w:ascii="宋体" w:eastAsia="宋体" w:hAnsi="宋体" w:cs="Times New Roman"/>
          <w:szCs w:val="21"/>
        </w:rPr>
        <w:t>结果的</w:t>
      </w:r>
      <w:r w:rsidRPr="00A047EE">
        <w:rPr>
          <w:rFonts w:ascii="宋体" w:eastAsia="宋体" w:hAnsi="宋体" w:cs="Times New Roman" w:hint="eastAsia"/>
          <w:szCs w:val="21"/>
        </w:rPr>
        <w:t>，该标包或询</w:t>
      </w:r>
      <w:proofErr w:type="gramStart"/>
      <w:r w:rsidRPr="00A047EE">
        <w:rPr>
          <w:rFonts w:ascii="宋体" w:eastAsia="宋体" w:hAnsi="宋体" w:cs="Times New Roman" w:hint="eastAsia"/>
          <w:szCs w:val="21"/>
        </w:rPr>
        <w:t>价项目</w:t>
      </w:r>
      <w:proofErr w:type="gramEnd"/>
      <w:r w:rsidRPr="00A047EE">
        <w:rPr>
          <w:rFonts w:ascii="宋体" w:eastAsia="宋体" w:hAnsi="宋体" w:cs="Times New Roman" w:hint="eastAsia"/>
          <w:szCs w:val="21"/>
        </w:rPr>
        <w:t>应适用相关的禁止</w:t>
      </w:r>
      <w:r w:rsidRPr="00A047EE">
        <w:rPr>
          <w:rFonts w:ascii="宋体" w:eastAsia="宋体" w:hAnsi="宋体" w:cs="Times New Roman"/>
          <w:szCs w:val="21"/>
        </w:rPr>
        <w:t>采购处理措施</w:t>
      </w:r>
      <w:r w:rsidRPr="00A047EE">
        <w:rPr>
          <w:rFonts w:ascii="宋体" w:eastAsia="宋体" w:hAnsi="宋体" w:cs="Times New Roman" w:hint="eastAsia"/>
          <w:szCs w:val="21"/>
        </w:rPr>
        <w:t>。</w:t>
      </w:r>
    </w:p>
    <w:p w14:paraId="4ED69D23" w14:textId="77777777" w:rsidR="00A047EE" w:rsidRPr="00A047EE" w:rsidRDefault="00A047EE" w:rsidP="00A047EE">
      <w:pPr>
        <w:tabs>
          <w:tab w:val="left" w:pos="0"/>
          <w:tab w:val="left" w:pos="993"/>
          <w:tab w:val="left" w:pos="2564"/>
        </w:tabs>
        <w:spacing w:line="440" w:lineRule="exact"/>
        <w:ind w:firstLineChars="200" w:firstLine="420"/>
        <w:rPr>
          <w:rFonts w:ascii="宋体" w:eastAsia="宋体" w:hAnsi="宋体" w:cs="Times New Roman"/>
          <w:szCs w:val="21"/>
        </w:rPr>
      </w:pPr>
      <w:r w:rsidRPr="00A047EE">
        <w:rPr>
          <w:rFonts w:ascii="宋体" w:eastAsia="宋体" w:hAnsi="宋体" w:cs="Times New Roman" w:hint="eastAsia"/>
          <w:szCs w:val="21"/>
        </w:rPr>
        <w:t>（1</w:t>
      </w:r>
      <w:r w:rsidRPr="00A047EE">
        <w:rPr>
          <w:rFonts w:ascii="宋体" w:eastAsia="宋体" w:hAnsi="宋体" w:cs="Times New Roman"/>
          <w:szCs w:val="21"/>
        </w:rPr>
        <w:t>0</w:t>
      </w:r>
      <w:r w:rsidRPr="00A047EE">
        <w:rPr>
          <w:rFonts w:ascii="宋体" w:eastAsia="宋体" w:hAnsi="宋体" w:cs="Times New Roman" w:hint="eastAsia"/>
          <w:szCs w:val="21"/>
        </w:rPr>
        <w:t>）被纳入中国通信企业协会发布的电信和互联网行业网络安全风险警示企业名单，相关惩戒措施为供应商部分产品（或全部产品）在一定时期内不能参加竞争性采购，且本项目的采购内容（</w:t>
      </w:r>
      <w:proofErr w:type="gramStart"/>
      <w:r w:rsidRPr="00A047EE">
        <w:rPr>
          <w:rFonts w:ascii="宋体" w:eastAsia="宋体" w:hAnsi="宋体" w:cs="Times New Roman" w:hint="eastAsia"/>
          <w:szCs w:val="21"/>
        </w:rPr>
        <w:t>划分标包或</w:t>
      </w:r>
      <w:proofErr w:type="gramEnd"/>
      <w:r w:rsidRPr="00A047EE">
        <w:rPr>
          <w:rFonts w:ascii="宋体" w:eastAsia="宋体" w:hAnsi="宋体" w:cs="Times New Roman" w:hint="eastAsia"/>
          <w:szCs w:val="21"/>
        </w:rPr>
        <w:t>标段的以标包、标段内容为准）涉及惩戒产品，本项目投标（应答）截止时间在惩戒期间内的。</w:t>
      </w:r>
    </w:p>
    <w:p w14:paraId="1A572AFF"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应答人是代理商的，本条所指的应答人也包括其所代理的制造商；联合体应答的，联</w:t>
      </w:r>
      <w:r w:rsidRPr="00A047EE">
        <w:rPr>
          <w:rFonts w:ascii="宋体" w:eastAsia="宋体" w:hAnsi="宋体" w:cs="Times New Roman" w:hint="eastAsia"/>
          <w:szCs w:val="21"/>
        </w:rPr>
        <w:lastRenderedPageBreak/>
        <w:t>合体成员均不得存在上述任一情形。</w:t>
      </w:r>
    </w:p>
    <w:p w14:paraId="1D1945F7"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2.</w:t>
      </w:r>
      <w:r w:rsidRPr="00A047EE">
        <w:rPr>
          <w:rFonts w:ascii="宋体" w:eastAsia="宋体" w:hAnsi="宋体" w:cs="Times New Roman"/>
          <w:szCs w:val="21"/>
        </w:rPr>
        <w:t>7</w:t>
      </w:r>
      <w:r w:rsidRPr="00A047EE">
        <w:rPr>
          <w:rFonts w:ascii="宋体" w:eastAsia="宋体" w:hAnsi="宋体" w:cs="Times New Roman" w:hint="eastAsia"/>
          <w:szCs w:val="21"/>
        </w:rPr>
        <w:t>法律法规规定的其他必须符合的要求。</w:t>
      </w:r>
    </w:p>
    <w:p w14:paraId="6D9DD996" w14:textId="77777777" w:rsidR="00A047EE" w:rsidRPr="00A047EE" w:rsidRDefault="00A047EE" w:rsidP="00A047EE">
      <w:pPr>
        <w:keepNext/>
        <w:keepLines/>
        <w:spacing w:before="260" w:after="260" w:line="416" w:lineRule="auto"/>
        <w:outlineLvl w:val="1"/>
        <w:rPr>
          <w:rFonts w:ascii="宋体" w:eastAsia="宋体" w:hAnsi="宋体" w:cs="Times New Roman"/>
          <w:b/>
          <w:bCs/>
          <w:sz w:val="24"/>
          <w:szCs w:val="24"/>
          <w:lang w:val="x-none" w:eastAsia="x-none"/>
        </w:rPr>
      </w:pPr>
      <w:bookmarkStart w:id="8" w:name="_Toc116645996"/>
      <w:r w:rsidRPr="00A047EE">
        <w:rPr>
          <w:rFonts w:ascii="宋体" w:eastAsia="宋体" w:hAnsi="宋体" w:cs="Times New Roman" w:hint="eastAsia"/>
          <w:b/>
          <w:bCs/>
          <w:sz w:val="24"/>
          <w:szCs w:val="24"/>
          <w:lang w:val="x-none"/>
        </w:rPr>
        <w:t>3</w:t>
      </w:r>
      <w:r w:rsidRPr="00A047EE">
        <w:rPr>
          <w:rFonts w:ascii="宋体" w:eastAsia="宋体" w:hAnsi="宋体" w:cs="Times New Roman" w:hint="eastAsia"/>
          <w:b/>
          <w:bCs/>
          <w:sz w:val="24"/>
          <w:szCs w:val="24"/>
          <w:lang w:val="x-none" w:eastAsia="x-none"/>
        </w:rPr>
        <w:t>．</w:t>
      </w:r>
      <w:r w:rsidRPr="00A047EE">
        <w:rPr>
          <w:rFonts w:ascii="宋体" w:eastAsia="宋体" w:hAnsi="宋体" w:cs="Times New Roman" w:hint="eastAsia"/>
          <w:b/>
          <w:bCs/>
          <w:sz w:val="24"/>
          <w:szCs w:val="24"/>
          <w:lang w:val="x-none"/>
        </w:rPr>
        <w:t>询价</w:t>
      </w:r>
      <w:proofErr w:type="spellStart"/>
      <w:r w:rsidRPr="00A047EE">
        <w:rPr>
          <w:rFonts w:ascii="宋体" w:eastAsia="宋体" w:hAnsi="宋体" w:cs="Times New Roman" w:hint="eastAsia"/>
          <w:b/>
          <w:bCs/>
          <w:sz w:val="24"/>
          <w:szCs w:val="24"/>
          <w:lang w:val="x-none" w:eastAsia="x-none"/>
        </w:rPr>
        <w:t>文件的获取</w:t>
      </w:r>
      <w:bookmarkEnd w:id="5"/>
      <w:bookmarkEnd w:id="8"/>
      <w:proofErr w:type="spellEnd"/>
    </w:p>
    <w:p w14:paraId="5BB14CEC"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3</w:t>
      </w:r>
      <w:r w:rsidRPr="00A047EE">
        <w:rPr>
          <w:rFonts w:ascii="宋体" w:eastAsia="宋体" w:hAnsi="宋体" w:cs="Times New Roman" w:hint="eastAsia"/>
          <w:szCs w:val="21"/>
        </w:rPr>
        <w:t>.1询价文件获取时间：2022年</w:t>
      </w:r>
      <w:r w:rsidRPr="00A047EE">
        <w:rPr>
          <w:rFonts w:ascii="宋体" w:eastAsia="宋体" w:hAnsi="宋体" w:cs="Times New Roman"/>
          <w:szCs w:val="21"/>
        </w:rPr>
        <w:t>10</w:t>
      </w:r>
      <w:r w:rsidRPr="00A047EE">
        <w:rPr>
          <w:rFonts w:ascii="宋体" w:eastAsia="宋体" w:hAnsi="宋体" w:cs="Times New Roman" w:hint="eastAsia"/>
          <w:szCs w:val="21"/>
        </w:rPr>
        <w:t>月1</w:t>
      </w:r>
      <w:r w:rsidRPr="00A047EE">
        <w:rPr>
          <w:rFonts w:ascii="宋体" w:eastAsia="宋体" w:hAnsi="宋体" w:cs="Times New Roman"/>
          <w:szCs w:val="21"/>
        </w:rPr>
        <w:t>5</w:t>
      </w:r>
      <w:r w:rsidRPr="00A047EE">
        <w:rPr>
          <w:rFonts w:ascii="宋体" w:eastAsia="宋体" w:hAnsi="宋体" w:cs="Times New Roman" w:hint="eastAsia"/>
          <w:szCs w:val="21"/>
        </w:rPr>
        <w:t>日8时30分至2022年</w:t>
      </w:r>
      <w:r w:rsidRPr="00A047EE">
        <w:rPr>
          <w:rFonts w:ascii="宋体" w:eastAsia="宋体" w:hAnsi="宋体" w:cs="Times New Roman"/>
          <w:szCs w:val="21"/>
        </w:rPr>
        <w:t>10</w:t>
      </w:r>
      <w:r w:rsidRPr="00A047EE">
        <w:rPr>
          <w:rFonts w:ascii="宋体" w:eastAsia="宋体" w:hAnsi="宋体" w:cs="Times New Roman" w:hint="eastAsia"/>
          <w:szCs w:val="21"/>
        </w:rPr>
        <w:t>月1</w:t>
      </w:r>
      <w:r w:rsidRPr="00A047EE">
        <w:rPr>
          <w:rFonts w:ascii="宋体" w:eastAsia="宋体" w:hAnsi="宋体" w:cs="Times New Roman"/>
          <w:szCs w:val="21"/>
        </w:rPr>
        <w:t>7</w:t>
      </w:r>
      <w:r w:rsidRPr="00A047EE">
        <w:rPr>
          <w:rFonts w:ascii="宋体" w:eastAsia="宋体" w:hAnsi="宋体" w:cs="Times New Roman" w:hint="eastAsia"/>
          <w:szCs w:val="21"/>
        </w:rPr>
        <w:t>日17时00分（北京时间，下同），潜在应答人须在此时间期限内完成</w:t>
      </w:r>
      <w:r w:rsidRPr="00A047EE">
        <w:rPr>
          <w:rFonts w:ascii="宋体" w:eastAsia="宋体" w:hAnsi="宋体" w:cs="Times New Roman"/>
          <w:szCs w:val="21"/>
        </w:rPr>
        <w:t>3</w:t>
      </w:r>
      <w:r w:rsidRPr="00A047EE">
        <w:rPr>
          <w:rFonts w:ascii="宋体" w:eastAsia="宋体" w:hAnsi="宋体" w:cs="Times New Roman" w:hint="eastAsia"/>
          <w:szCs w:val="21"/>
        </w:rPr>
        <w:t>.2.1登记申领及</w:t>
      </w:r>
      <w:r w:rsidRPr="00A047EE">
        <w:rPr>
          <w:rFonts w:ascii="宋体" w:eastAsia="宋体" w:hAnsi="宋体" w:cs="Times New Roman"/>
          <w:szCs w:val="21"/>
        </w:rPr>
        <w:t>3</w:t>
      </w:r>
      <w:r w:rsidRPr="00A047EE">
        <w:rPr>
          <w:rFonts w:ascii="宋体" w:eastAsia="宋体" w:hAnsi="宋体" w:cs="Times New Roman" w:hint="eastAsia"/>
          <w:szCs w:val="21"/>
        </w:rPr>
        <w:t>.4费用支付工作，未在此期间完成以上</w:t>
      </w:r>
      <w:r w:rsidRPr="00A047EE">
        <w:rPr>
          <w:rFonts w:ascii="宋体" w:eastAsia="宋体" w:hAnsi="宋体" w:cs="Times New Roman"/>
          <w:szCs w:val="21"/>
        </w:rPr>
        <w:t>3</w:t>
      </w:r>
      <w:r w:rsidRPr="00A047EE">
        <w:rPr>
          <w:rFonts w:ascii="宋体" w:eastAsia="宋体" w:hAnsi="宋体" w:cs="Times New Roman" w:hint="eastAsia"/>
          <w:szCs w:val="21"/>
        </w:rPr>
        <w:t>.2.1登记申领及</w:t>
      </w:r>
      <w:r w:rsidRPr="00A047EE">
        <w:rPr>
          <w:rFonts w:ascii="宋体" w:eastAsia="宋体" w:hAnsi="宋体" w:cs="Times New Roman"/>
          <w:szCs w:val="21"/>
        </w:rPr>
        <w:t>3</w:t>
      </w:r>
      <w:r w:rsidRPr="00A047EE">
        <w:rPr>
          <w:rFonts w:ascii="宋体" w:eastAsia="宋体" w:hAnsi="宋体" w:cs="Times New Roman" w:hint="eastAsia"/>
          <w:szCs w:val="21"/>
        </w:rPr>
        <w:t>.4费用支付工作的，视作为未按照本公告要求获得本项目询价文件。</w:t>
      </w:r>
    </w:p>
    <w:p w14:paraId="3BE0D645"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3</w:t>
      </w:r>
      <w:r w:rsidRPr="00A047EE">
        <w:rPr>
          <w:rFonts w:ascii="宋体" w:eastAsia="宋体" w:hAnsi="宋体" w:cs="Times New Roman" w:hint="eastAsia"/>
          <w:szCs w:val="21"/>
        </w:rPr>
        <w:t>.2询价文件获取方式：凡有意参与应答的潜在应答人，请按以下步骤顺序进行操作，获取询价文件：</w:t>
      </w:r>
    </w:p>
    <w:p w14:paraId="3B88FB6B"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3</w:t>
      </w:r>
      <w:r w:rsidRPr="00A047EE">
        <w:rPr>
          <w:rFonts w:ascii="宋体" w:eastAsia="宋体" w:hAnsi="宋体" w:cs="Times New Roman" w:hint="eastAsia"/>
          <w:szCs w:val="21"/>
        </w:rPr>
        <w:t>.2.1登录“中国电信阳光采购网（https://caigou.chinatelecom.com.cn/ctsc-portal/ctscPortal）” 后在“</w:t>
      </w:r>
      <w:r w:rsidRPr="00A047EE">
        <w:rPr>
          <w:rFonts w:ascii="Times New Roman" w:eastAsia="宋体" w:hAnsi="Times New Roman" w:cs="Times New Roman" w:hint="eastAsia"/>
          <w:szCs w:val="24"/>
        </w:rPr>
        <w:t>我要投标</w:t>
      </w:r>
      <w:r w:rsidRPr="00A047EE">
        <w:rPr>
          <w:rFonts w:ascii="Times New Roman" w:eastAsia="宋体" w:hAnsi="Times New Roman" w:cs="Times New Roman" w:hint="eastAsia"/>
          <w:szCs w:val="24"/>
        </w:rPr>
        <w:t>-</w:t>
      </w:r>
      <w:r w:rsidRPr="00A047EE">
        <w:rPr>
          <w:rFonts w:ascii="Times New Roman" w:eastAsia="宋体" w:hAnsi="Times New Roman" w:cs="Times New Roman" w:hint="eastAsia"/>
          <w:szCs w:val="24"/>
        </w:rPr>
        <w:t>去投标</w:t>
      </w:r>
      <w:r w:rsidRPr="00A047EE">
        <w:rPr>
          <w:rFonts w:ascii="宋体" w:eastAsia="宋体" w:hAnsi="宋体" w:cs="Times New Roman" w:hint="eastAsia"/>
          <w:szCs w:val="21"/>
        </w:rPr>
        <w:t>”模块跳转至中国电信电子采购系统进行本项目询价文件的登记申领，未在系统注册的应答人须先进行注册，注册方法详见本公告“</w:t>
      </w:r>
      <w:r w:rsidRPr="00A047EE">
        <w:rPr>
          <w:rFonts w:ascii="宋体" w:eastAsia="宋体" w:hAnsi="宋体" w:cs="Times New Roman"/>
          <w:szCs w:val="21"/>
        </w:rPr>
        <w:t>5</w:t>
      </w:r>
      <w:r w:rsidRPr="00A047EE">
        <w:rPr>
          <w:rFonts w:ascii="宋体" w:eastAsia="宋体" w:hAnsi="宋体" w:cs="Times New Roman" w:hint="eastAsia"/>
          <w:szCs w:val="21"/>
        </w:rPr>
        <w:t>应答人注册”。</w:t>
      </w:r>
    </w:p>
    <w:p w14:paraId="1122165C"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3</w:t>
      </w:r>
      <w:r w:rsidRPr="00A047EE">
        <w:rPr>
          <w:rFonts w:ascii="宋体" w:eastAsia="宋体" w:hAnsi="宋体" w:cs="Times New Roman" w:hint="eastAsia"/>
          <w:szCs w:val="21"/>
        </w:rPr>
        <w:t>.3询价文件每套售价</w:t>
      </w:r>
      <w:r w:rsidRPr="00A047EE">
        <w:rPr>
          <w:rFonts w:ascii="宋体" w:eastAsia="宋体" w:hAnsi="宋体" w:cs="Times New Roman"/>
          <w:szCs w:val="21"/>
        </w:rPr>
        <w:t>80</w:t>
      </w:r>
      <w:r w:rsidRPr="00A047EE">
        <w:rPr>
          <w:rFonts w:ascii="宋体" w:eastAsia="宋体" w:hAnsi="宋体" w:cs="Times New Roman" w:hint="eastAsia"/>
          <w:szCs w:val="21"/>
        </w:rPr>
        <w:t>元（捌拾元），售后不退。</w:t>
      </w:r>
    </w:p>
    <w:p w14:paraId="63C07CC5"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3</w:t>
      </w:r>
      <w:r w:rsidRPr="00A047EE">
        <w:rPr>
          <w:rFonts w:ascii="宋体" w:eastAsia="宋体" w:hAnsi="宋体" w:cs="Times New Roman" w:hint="eastAsia"/>
          <w:szCs w:val="21"/>
        </w:rPr>
        <w:t>.4支付要求：凡有意参与的潜在应答人,可通过“中通服供应链管理有限公司电子招标平台”即“链捷招”（网址：https://zb.chinaccsscm.cn/）完成本项目的费用支付，询价文件费用支付流程可在登录成功后的界面中点击【下载中心-操作手册-供应链电子招投标平台操作手册】进行查阅。如有特殊情况，请联系项目负责人。</w:t>
      </w:r>
    </w:p>
    <w:p w14:paraId="6A7F77FE" w14:textId="77777777" w:rsidR="00A047EE" w:rsidRPr="00A047EE" w:rsidRDefault="00A047EE" w:rsidP="00A047EE">
      <w:pPr>
        <w:keepNext/>
        <w:keepLines/>
        <w:spacing w:before="260" w:after="260" w:line="416" w:lineRule="auto"/>
        <w:outlineLvl w:val="1"/>
        <w:rPr>
          <w:rFonts w:ascii="宋体" w:eastAsia="宋体" w:hAnsi="宋体" w:cs="Times New Roman"/>
          <w:b/>
          <w:bCs/>
          <w:sz w:val="24"/>
          <w:szCs w:val="24"/>
          <w:lang w:val="x-none" w:eastAsia="x-none"/>
        </w:rPr>
      </w:pPr>
      <w:bookmarkStart w:id="9" w:name="_Toc23439887"/>
      <w:bookmarkStart w:id="10" w:name="_Toc116645997"/>
      <w:r w:rsidRPr="00A047EE">
        <w:rPr>
          <w:rFonts w:ascii="宋体" w:eastAsia="宋体" w:hAnsi="宋体" w:cs="Times New Roman"/>
          <w:b/>
          <w:bCs/>
          <w:sz w:val="24"/>
          <w:szCs w:val="24"/>
          <w:lang w:val="x-none"/>
        </w:rPr>
        <w:t>4</w:t>
      </w:r>
      <w:r w:rsidRPr="00A047EE">
        <w:rPr>
          <w:rFonts w:ascii="宋体" w:eastAsia="宋体" w:hAnsi="宋体" w:cs="Times New Roman" w:hint="eastAsia"/>
          <w:b/>
          <w:bCs/>
          <w:sz w:val="24"/>
          <w:szCs w:val="24"/>
          <w:lang w:val="x-none" w:eastAsia="x-none"/>
        </w:rPr>
        <w:t>．应答文件的递交</w:t>
      </w:r>
      <w:bookmarkEnd w:id="9"/>
      <w:bookmarkEnd w:id="10"/>
    </w:p>
    <w:p w14:paraId="372B30BA"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.1应答文件递交截止时间（即应答截止时间）为2022年</w:t>
      </w:r>
      <w:r w:rsidRPr="00A047EE">
        <w:rPr>
          <w:rFonts w:ascii="宋体" w:eastAsia="宋体" w:hAnsi="宋体" w:cs="Times New Roman"/>
          <w:szCs w:val="21"/>
        </w:rPr>
        <w:t>10月20日10</w:t>
      </w:r>
      <w:r w:rsidRPr="00A047EE">
        <w:rPr>
          <w:rFonts w:ascii="宋体" w:eastAsia="宋体" w:hAnsi="宋体" w:cs="Times New Roman" w:hint="eastAsia"/>
          <w:szCs w:val="21"/>
        </w:rPr>
        <w:t>时</w:t>
      </w:r>
      <w:r w:rsidRPr="00A047EE">
        <w:rPr>
          <w:rFonts w:ascii="宋体" w:eastAsia="宋体" w:hAnsi="宋体" w:cs="Times New Roman"/>
          <w:szCs w:val="21"/>
        </w:rPr>
        <w:t>00</w:t>
      </w:r>
      <w:r w:rsidRPr="00A047EE">
        <w:rPr>
          <w:rFonts w:ascii="宋体" w:eastAsia="宋体" w:hAnsi="宋体" w:cs="Times New Roman" w:hint="eastAsia"/>
          <w:szCs w:val="21"/>
        </w:rPr>
        <w:t>分。</w:t>
      </w:r>
    </w:p>
    <w:p w14:paraId="0EF9272A"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.2不加密电子应答文件递交地点：上海市虹口区北苏州路350号1楼招标代理部。</w:t>
      </w:r>
    </w:p>
    <w:p w14:paraId="076036B3"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本项目不要求递交纸质应答文件。</w:t>
      </w:r>
    </w:p>
    <w:p w14:paraId="111F2C99"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.3电子应答文件的递交：登录中国电信阳光采购网（https://caigou.chinatelecom.com.cn/ctsc-portal/ctscPortal）后在“</w:t>
      </w:r>
      <w:r w:rsidRPr="00A047EE">
        <w:rPr>
          <w:rFonts w:ascii="Times New Roman" w:eastAsia="宋体" w:hAnsi="Times New Roman" w:cs="Times New Roman" w:hint="eastAsia"/>
          <w:szCs w:val="24"/>
        </w:rPr>
        <w:t>我要投标</w:t>
      </w:r>
      <w:r w:rsidRPr="00A047EE">
        <w:rPr>
          <w:rFonts w:ascii="Times New Roman" w:eastAsia="宋体" w:hAnsi="Times New Roman" w:cs="Times New Roman" w:hint="eastAsia"/>
          <w:szCs w:val="24"/>
        </w:rPr>
        <w:t>-</w:t>
      </w:r>
      <w:r w:rsidRPr="00A047EE">
        <w:rPr>
          <w:rFonts w:ascii="Times New Roman" w:eastAsia="宋体" w:hAnsi="Times New Roman" w:cs="Times New Roman" w:hint="eastAsia"/>
          <w:szCs w:val="24"/>
        </w:rPr>
        <w:t>去投标</w:t>
      </w:r>
      <w:r w:rsidRPr="00A047EE">
        <w:rPr>
          <w:rFonts w:ascii="宋体" w:eastAsia="宋体" w:hAnsi="宋体" w:cs="Times New Roman" w:hint="eastAsia"/>
          <w:szCs w:val="21"/>
        </w:rPr>
        <w:t>”模块跳转至中国电信电子采购系统提交，应答人应在应答文件递交截止时间之前通过电子采购系统完成加密电子应答文件的上传。应答人未在电子采购系统进行询价文件申领登记或电子应答文件未按照要求加密的，将无法通过电子采购系统提交电子应答文件。</w:t>
      </w:r>
    </w:p>
    <w:p w14:paraId="73FEAC91"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lastRenderedPageBreak/>
        <w:t>当电子应答文件上传异常时，应答人应及时联系电子采购系统技术支撑人员解决。若在应答文件递交截止时间之前仍未解决，应答人须在应答截止时间前将操作失败的系统桌面的全幅截图提交招标代理机构，当出现</w:t>
      </w:r>
      <w:proofErr w:type="gramStart"/>
      <w:r w:rsidRPr="00A047EE">
        <w:rPr>
          <w:rFonts w:ascii="宋体" w:eastAsia="宋体" w:hAnsi="宋体" w:cs="Times New Roman" w:hint="eastAsia"/>
          <w:szCs w:val="21"/>
        </w:rPr>
        <w:t>非供应</w:t>
      </w:r>
      <w:proofErr w:type="gramEnd"/>
      <w:r w:rsidRPr="00A047EE">
        <w:rPr>
          <w:rFonts w:ascii="宋体" w:eastAsia="宋体" w:hAnsi="宋体" w:cs="Times New Roman" w:hint="eastAsia"/>
          <w:szCs w:val="21"/>
        </w:rPr>
        <w:t>商原因导致加密电子应答文件上传异常的情况，代理机构认定该供应商的不加密应答文件有效时，可联系运</w:t>
      </w:r>
      <w:proofErr w:type="gramStart"/>
      <w:r w:rsidRPr="00A047EE">
        <w:rPr>
          <w:rFonts w:ascii="宋体" w:eastAsia="宋体" w:hAnsi="宋体" w:cs="Times New Roman" w:hint="eastAsia"/>
          <w:szCs w:val="21"/>
        </w:rPr>
        <w:t>维人员</w:t>
      </w:r>
      <w:proofErr w:type="gramEnd"/>
      <w:r w:rsidRPr="00A047EE">
        <w:rPr>
          <w:rFonts w:ascii="宋体" w:eastAsia="宋体" w:hAnsi="宋体" w:cs="Times New Roman" w:hint="eastAsia"/>
          <w:szCs w:val="21"/>
        </w:rPr>
        <w:t>将该供应商</w:t>
      </w:r>
      <w:proofErr w:type="gramStart"/>
      <w:r w:rsidRPr="00A047EE">
        <w:rPr>
          <w:rFonts w:ascii="宋体" w:eastAsia="宋体" w:hAnsi="宋体" w:cs="Times New Roman" w:hint="eastAsia"/>
          <w:szCs w:val="21"/>
        </w:rPr>
        <w:t>添加至唱价</w:t>
      </w:r>
      <w:proofErr w:type="gramEnd"/>
      <w:r w:rsidRPr="00A047EE">
        <w:rPr>
          <w:rFonts w:ascii="宋体" w:eastAsia="宋体" w:hAnsi="宋体" w:cs="Times New Roman" w:hint="eastAsia"/>
          <w:szCs w:val="21"/>
        </w:rPr>
        <w:t>名单，代理机构在解密环节导入该供应商的不加密应答文件，实现对该供应商的在线评审。因应答人自身原因导致电子应答文件递交失败的，不加密电子应答文件失效并予以退回，其应答无效。</w:t>
      </w:r>
    </w:p>
    <w:p w14:paraId="0C2F1F5B"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.4本项目唱价将于</w:t>
      </w:r>
      <w:r w:rsidRPr="00A047EE">
        <w:rPr>
          <w:rFonts w:ascii="宋体" w:eastAsia="宋体" w:hAnsi="宋体" w:cs="Times New Roman"/>
          <w:szCs w:val="21"/>
        </w:rPr>
        <w:t>4</w:t>
      </w:r>
      <w:r w:rsidRPr="00A047EE">
        <w:rPr>
          <w:rFonts w:ascii="宋体" w:eastAsia="宋体" w:hAnsi="宋体" w:cs="Times New Roman" w:hint="eastAsia"/>
          <w:szCs w:val="21"/>
        </w:rPr>
        <w:t>.1规定的同一时间在上海市虹口区北苏州路350号1楼招标代理部会议室进行，采购代理机构邀请应答人的法定代表人/负责人或者其委托代理人准时参加。</w:t>
      </w:r>
    </w:p>
    <w:p w14:paraId="06D29019"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由于疫情期间，唱价会议采用线上远程唱价形式，各应答人需在</w:t>
      </w:r>
      <w:proofErr w:type="gramStart"/>
      <w:r w:rsidRPr="00A047EE">
        <w:rPr>
          <w:rFonts w:ascii="宋体" w:eastAsia="宋体" w:hAnsi="宋体" w:cs="Times New Roman" w:hint="eastAsia"/>
          <w:szCs w:val="21"/>
        </w:rPr>
        <w:t>唱价前完成</w:t>
      </w:r>
      <w:proofErr w:type="gramEnd"/>
      <w:r w:rsidRPr="00A047EE">
        <w:rPr>
          <w:rFonts w:ascii="宋体" w:eastAsia="宋体" w:hAnsi="宋体" w:cs="Times New Roman" w:hint="eastAsia"/>
          <w:szCs w:val="21"/>
        </w:rPr>
        <w:t>“天翼·云会议”的客户端下载安装注册事宜。（下载链接：https://cloudmeeting.189.cn/download.html）</w:t>
      </w:r>
    </w:p>
    <w:p w14:paraId="56EEBEBC"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各应答人应当在</w:t>
      </w:r>
      <w:proofErr w:type="gramStart"/>
      <w:r w:rsidRPr="00A047EE">
        <w:rPr>
          <w:rFonts w:ascii="宋体" w:eastAsia="宋体" w:hAnsi="宋体" w:cs="Times New Roman" w:hint="eastAsia"/>
          <w:szCs w:val="21"/>
        </w:rPr>
        <w:t>唱价前登入</w:t>
      </w:r>
      <w:proofErr w:type="gramEnd"/>
      <w:r w:rsidRPr="00A047EE">
        <w:rPr>
          <w:rFonts w:ascii="宋体" w:eastAsia="宋体" w:hAnsi="宋体" w:cs="Times New Roman" w:hint="eastAsia"/>
          <w:szCs w:val="21"/>
        </w:rPr>
        <w:t>采购代理机构指定的会议室（采购代理机构将在唱</w:t>
      </w:r>
      <w:proofErr w:type="gramStart"/>
      <w:r w:rsidRPr="00A047EE">
        <w:rPr>
          <w:rFonts w:ascii="宋体" w:eastAsia="宋体" w:hAnsi="宋体" w:cs="Times New Roman" w:hint="eastAsia"/>
          <w:szCs w:val="21"/>
        </w:rPr>
        <w:t>价时间</w:t>
      </w:r>
      <w:proofErr w:type="gramEnd"/>
      <w:r w:rsidRPr="00A047EE">
        <w:rPr>
          <w:rFonts w:ascii="宋体" w:eastAsia="宋体" w:hAnsi="宋体" w:cs="Times New Roman" w:hint="eastAsia"/>
          <w:szCs w:val="21"/>
        </w:rPr>
        <w:t>30分钟前告知唱价会议室号码），并确认开启麦克风、扬声器及摄像头，采购代理机构工作人员将与登入会议室的应答人授权代表确认身份；采购代理机构工作人员到唱价时间，将准时进行唱价工作；唱</w:t>
      </w:r>
      <w:proofErr w:type="gramStart"/>
      <w:r w:rsidRPr="00A047EE">
        <w:rPr>
          <w:rFonts w:ascii="宋体" w:eastAsia="宋体" w:hAnsi="宋体" w:cs="Times New Roman" w:hint="eastAsia"/>
          <w:szCs w:val="21"/>
        </w:rPr>
        <w:t>价过程</w:t>
      </w:r>
      <w:proofErr w:type="gramEnd"/>
      <w:r w:rsidRPr="00A047EE">
        <w:rPr>
          <w:rFonts w:ascii="宋体" w:eastAsia="宋体" w:hAnsi="宋体" w:cs="Times New Roman" w:hint="eastAsia"/>
          <w:szCs w:val="21"/>
        </w:rPr>
        <w:t>中，工作人员将采用视频语音口头承诺方式，完成确认，确认无误后结束唱价会议。</w:t>
      </w:r>
    </w:p>
    <w:p w14:paraId="20182038"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.5询价文件要求递交不加密电子应答文件的，出现以下情形之一时，采购代理机构不予接收：</w:t>
      </w:r>
    </w:p>
    <w:p w14:paraId="5898C9BA"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.5.1逾期送达或者未送达指定地点的；</w:t>
      </w:r>
    </w:p>
    <w:p w14:paraId="787FC60D"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.5.2未按照询价文件要求密封的；</w:t>
      </w:r>
    </w:p>
    <w:p w14:paraId="58DDC6A0"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4</w:t>
      </w:r>
      <w:r w:rsidRPr="00A047EE">
        <w:rPr>
          <w:rFonts w:ascii="宋体" w:eastAsia="宋体" w:hAnsi="宋体" w:cs="Times New Roman" w:hint="eastAsia"/>
          <w:szCs w:val="21"/>
        </w:rPr>
        <w:t>.5.3未按照本公告要求获得本项目询价文件的。</w:t>
      </w:r>
    </w:p>
    <w:p w14:paraId="4F19C32A" w14:textId="77777777" w:rsidR="00A047EE" w:rsidRPr="00A047EE" w:rsidRDefault="00A047EE" w:rsidP="00A047EE">
      <w:pPr>
        <w:keepNext/>
        <w:keepLines/>
        <w:spacing w:before="260" w:after="260" w:line="416" w:lineRule="auto"/>
        <w:outlineLvl w:val="1"/>
        <w:rPr>
          <w:rFonts w:ascii="宋体" w:eastAsia="黑体" w:hAnsi="宋体" w:cs="Times New Roman"/>
          <w:bCs/>
          <w:sz w:val="32"/>
          <w:szCs w:val="21"/>
          <w:lang w:val="x-none" w:eastAsia="x-none"/>
        </w:rPr>
      </w:pPr>
      <w:bookmarkStart w:id="11" w:name="_Toc116645998"/>
      <w:r w:rsidRPr="00A047EE">
        <w:rPr>
          <w:rFonts w:ascii="宋体" w:eastAsia="宋体" w:hAnsi="宋体" w:cs="Times New Roman"/>
          <w:b/>
          <w:bCs/>
          <w:sz w:val="24"/>
          <w:szCs w:val="24"/>
          <w:lang w:val="x-none"/>
        </w:rPr>
        <w:t>5</w:t>
      </w:r>
      <w:r w:rsidRPr="00A047EE">
        <w:rPr>
          <w:rFonts w:ascii="宋体" w:eastAsia="宋体" w:hAnsi="宋体" w:cs="Times New Roman" w:hint="eastAsia"/>
          <w:b/>
          <w:bCs/>
          <w:sz w:val="24"/>
          <w:szCs w:val="24"/>
          <w:lang w:val="x-none" w:eastAsia="x-none"/>
        </w:rPr>
        <w:t>．</w:t>
      </w:r>
      <w:r w:rsidRPr="00A047EE">
        <w:rPr>
          <w:rFonts w:ascii="宋体" w:eastAsia="宋体" w:hAnsi="宋体" w:cs="Times New Roman" w:hint="eastAsia"/>
          <w:b/>
          <w:bCs/>
          <w:sz w:val="24"/>
          <w:szCs w:val="24"/>
          <w:lang w:val="x-none"/>
        </w:rPr>
        <w:t>应答人注册</w:t>
      </w:r>
      <w:bookmarkEnd w:id="11"/>
    </w:p>
    <w:p w14:paraId="2A60F056"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5</w:t>
      </w:r>
      <w:r w:rsidRPr="00A047EE">
        <w:rPr>
          <w:rFonts w:ascii="宋体" w:eastAsia="宋体" w:hAnsi="宋体" w:cs="Times New Roman" w:hint="eastAsia"/>
          <w:szCs w:val="21"/>
        </w:rPr>
        <w:t>.</w:t>
      </w:r>
      <w:r w:rsidRPr="00A047EE">
        <w:rPr>
          <w:rFonts w:ascii="宋体" w:eastAsia="宋体" w:hAnsi="宋体" w:cs="Times New Roman"/>
          <w:szCs w:val="21"/>
        </w:rPr>
        <w:t>1</w:t>
      </w:r>
      <w:bookmarkStart w:id="12" w:name="_Hlk98922741"/>
      <w:bookmarkStart w:id="13" w:name="_Hlk98922721"/>
      <w:r w:rsidRPr="00A047EE">
        <w:rPr>
          <w:rFonts w:ascii="宋体" w:eastAsia="宋体" w:hAnsi="宋体" w:cs="Times New Roman"/>
          <w:szCs w:val="21"/>
        </w:rPr>
        <w:t>中国电信阳光采购网</w:t>
      </w:r>
      <w:r w:rsidRPr="00A047EE">
        <w:rPr>
          <w:rFonts w:ascii="宋体" w:eastAsia="宋体" w:hAnsi="宋体" w:cs="Times New Roman" w:hint="eastAsia"/>
          <w:szCs w:val="21"/>
        </w:rPr>
        <w:t>注册</w:t>
      </w:r>
    </w:p>
    <w:p w14:paraId="63F0D10E"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已在中国电信阳光采购网或中国电信电子采购系统注册过的潜在应答人可通过原账号密码登录</w:t>
      </w:r>
      <w:r w:rsidRPr="00A047EE">
        <w:rPr>
          <w:rFonts w:ascii="宋体" w:eastAsia="宋体" w:hAnsi="宋体" w:cs="Times New Roman"/>
          <w:szCs w:val="21"/>
        </w:rPr>
        <w:t>中国电信阳光采购网</w:t>
      </w:r>
      <w:r w:rsidRPr="00A047EE">
        <w:rPr>
          <w:rFonts w:ascii="宋体" w:eastAsia="宋体" w:hAnsi="宋体" w:cs="Times New Roman" w:hint="eastAsia"/>
          <w:szCs w:val="21"/>
        </w:rPr>
        <w:t>（</w:t>
      </w:r>
      <w:r w:rsidRPr="00A047EE">
        <w:rPr>
          <w:rFonts w:ascii="宋体" w:eastAsia="宋体" w:hAnsi="宋体" w:cs="Times New Roman"/>
          <w:szCs w:val="21"/>
        </w:rPr>
        <w:t>https://caigou.chinatelecom.com.cn/ctsc-portal/ctscPortal</w:t>
      </w:r>
      <w:r w:rsidRPr="00A047EE">
        <w:rPr>
          <w:rFonts w:ascii="宋体" w:eastAsia="宋体" w:hAnsi="宋体" w:cs="Times New Roman" w:hint="eastAsia"/>
          <w:szCs w:val="21"/>
        </w:rPr>
        <w:t>）后在“</w:t>
      </w:r>
      <w:r w:rsidRPr="00A047EE">
        <w:rPr>
          <w:rFonts w:ascii="Times New Roman" w:eastAsia="宋体" w:hAnsi="Times New Roman" w:cs="Times New Roman" w:hint="eastAsia"/>
          <w:szCs w:val="24"/>
        </w:rPr>
        <w:t>我要投标</w:t>
      </w:r>
      <w:r w:rsidRPr="00A047EE">
        <w:rPr>
          <w:rFonts w:ascii="Times New Roman" w:eastAsia="宋体" w:hAnsi="Times New Roman" w:cs="Times New Roman" w:hint="eastAsia"/>
          <w:szCs w:val="24"/>
        </w:rPr>
        <w:t>-</w:t>
      </w:r>
      <w:r w:rsidRPr="00A047EE">
        <w:rPr>
          <w:rFonts w:ascii="Times New Roman" w:eastAsia="宋体" w:hAnsi="Times New Roman" w:cs="Times New Roman" w:hint="eastAsia"/>
          <w:szCs w:val="24"/>
        </w:rPr>
        <w:t>去投标</w:t>
      </w:r>
      <w:r w:rsidRPr="00A047EE">
        <w:rPr>
          <w:rFonts w:ascii="宋体" w:eastAsia="宋体" w:hAnsi="宋体" w:cs="Times New Roman" w:hint="eastAsia"/>
          <w:szCs w:val="21"/>
        </w:rPr>
        <w:t>”模块申领本项目询价文件。</w:t>
      </w:r>
    </w:p>
    <w:p w14:paraId="289100AC" w14:textId="77777777" w:rsidR="00A047EE" w:rsidRPr="00A047EE" w:rsidRDefault="00A047EE" w:rsidP="00A047EE">
      <w:pPr>
        <w:spacing w:line="360" w:lineRule="auto"/>
        <w:ind w:firstLineChars="200" w:firstLine="420"/>
        <w:rPr>
          <w:rFonts w:ascii="宋体" w:eastAsia="宋体" w:hAnsi="宋体" w:cs="Times New Roman"/>
          <w:szCs w:val="21"/>
        </w:rPr>
      </w:pPr>
      <w:bookmarkStart w:id="14" w:name="_Hlk98923018"/>
      <w:r w:rsidRPr="00A047EE">
        <w:rPr>
          <w:rFonts w:ascii="宋体" w:eastAsia="宋体" w:hAnsi="宋体" w:cs="Times New Roman" w:hint="eastAsia"/>
          <w:szCs w:val="21"/>
        </w:rPr>
        <w:lastRenderedPageBreak/>
        <w:t>未在中国电信阳光采购网或中国电信电子采购系统注册过的潜在应答人，</w:t>
      </w:r>
      <w:bookmarkStart w:id="15" w:name="_Hlk98923026"/>
      <w:bookmarkStart w:id="16" w:name="_Hlk98922980"/>
      <w:bookmarkEnd w:id="14"/>
      <w:r w:rsidRPr="00A047EE">
        <w:rPr>
          <w:rFonts w:ascii="宋体" w:eastAsia="宋体" w:hAnsi="宋体" w:cs="Times New Roman" w:hint="eastAsia"/>
          <w:szCs w:val="21"/>
        </w:rPr>
        <w:t>请直接在</w:t>
      </w:r>
      <w:bookmarkEnd w:id="15"/>
      <w:r w:rsidRPr="00A047EE">
        <w:rPr>
          <w:rFonts w:ascii="宋体" w:eastAsia="宋体" w:hAnsi="宋体" w:cs="Times New Roman"/>
          <w:szCs w:val="21"/>
        </w:rPr>
        <w:t>中国电信阳光采购网</w:t>
      </w:r>
      <w:r w:rsidRPr="00A047EE">
        <w:rPr>
          <w:rFonts w:ascii="宋体" w:eastAsia="宋体" w:hAnsi="宋体" w:cs="Times New Roman" w:hint="eastAsia"/>
          <w:szCs w:val="21"/>
        </w:rPr>
        <w:t>（</w:t>
      </w:r>
      <w:r w:rsidRPr="00A047EE">
        <w:rPr>
          <w:rFonts w:ascii="宋体" w:eastAsia="宋体" w:hAnsi="宋体" w:cs="Times New Roman"/>
          <w:szCs w:val="21"/>
        </w:rPr>
        <w:t>https://caigou.chinatelecom.com.cn/ctsc-portal/ctscPortal</w:t>
      </w:r>
      <w:r w:rsidRPr="00A047EE">
        <w:rPr>
          <w:rFonts w:ascii="宋体" w:eastAsia="宋体" w:hAnsi="宋体" w:cs="Times New Roman" w:hint="eastAsia"/>
          <w:szCs w:val="21"/>
        </w:rPr>
        <w:t>）首页完成注册</w:t>
      </w:r>
      <w:bookmarkEnd w:id="16"/>
      <w:r w:rsidRPr="00A047EE">
        <w:rPr>
          <w:rFonts w:ascii="宋体" w:eastAsia="宋体" w:hAnsi="宋体" w:cs="Times New Roman" w:hint="eastAsia"/>
          <w:szCs w:val="21"/>
        </w:rPr>
        <w:t>后，方可申领本项目询价文件</w:t>
      </w:r>
      <w:bookmarkEnd w:id="12"/>
      <w:r w:rsidRPr="00A047EE">
        <w:rPr>
          <w:rFonts w:ascii="宋体" w:eastAsia="宋体" w:hAnsi="宋体" w:cs="Times New Roman" w:hint="eastAsia"/>
          <w:szCs w:val="21"/>
        </w:rPr>
        <w:t>。</w:t>
      </w:r>
    </w:p>
    <w:bookmarkEnd w:id="13"/>
    <w:p w14:paraId="5DD38041"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5</w:t>
      </w:r>
      <w:r w:rsidRPr="00A047EE">
        <w:rPr>
          <w:rFonts w:ascii="宋体" w:eastAsia="宋体" w:hAnsi="宋体" w:cs="Times New Roman" w:hint="eastAsia"/>
          <w:szCs w:val="21"/>
        </w:rPr>
        <w:t>.2 CA证书办理</w:t>
      </w:r>
    </w:p>
    <w:p w14:paraId="15EC192E"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参与电子采购的潜在应答人须提前办理CA证书进行电子应答文件编制和应答，并确保CA证书在使用时有效。CA证书办理流程详见【中国电信阳光采购网】“帮助与支持</w:t>
      </w:r>
      <w:r w:rsidRPr="00A047EE">
        <w:rPr>
          <w:rFonts w:ascii="宋体" w:eastAsia="宋体" w:hAnsi="宋体" w:cs="Times New Roman"/>
          <w:szCs w:val="21"/>
        </w:rPr>
        <w:t>-CA办理</w:t>
      </w:r>
      <w:r w:rsidRPr="00A047EE">
        <w:rPr>
          <w:rFonts w:ascii="宋体" w:eastAsia="宋体" w:hAnsi="宋体" w:cs="Times New Roman" w:hint="eastAsia"/>
          <w:szCs w:val="21"/>
        </w:rPr>
        <w:t>”。</w:t>
      </w:r>
    </w:p>
    <w:p w14:paraId="1D8EABD7"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5</w:t>
      </w:r>
      <w:r w:rsidRPr="00A047EE">
        <w:rPr>
          <w:rFonts w:ascii="宋体" w:eastAsia="宋体" w:hAnsi="宋体" w:cs="Times New Roman" w:hint="eastAsia"/>
          <w:szCs w:val="21"/>
        </w:rPr>
        <w:t>.3技术支撑联系方式</w:t>
      </w:r>
    </w:p>
    <w:p w14:paraId="05631E71"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电子采购系统</w:t>
      </w:r>
      <w:r w:rsidRPr="00A047EE">
        <w:rPr>
          <w:rFonts w:ascii="宋体" w:eastAsia="宋体" w:hAnsi="宋体" w:cs="Times New Roman"/>
          <w:szCs w:val="21"/>
        </w:rPr>
        <w:t>技术支撑：</w:t>
      </w:r>
      <w:r w:rsidRPr="00A047EE">
        <w:rPr>
          <w:rFonts w:ascii="宋体" w:eastAsia="宋体" w:hAnsi="宋体" w:cs="Times New Roman" w:hint="eastAsia"/>
          <w:szCs w:val="21"/>
        </w:rPr>
        <w:t>服务热线</w:t>
      </w:r>
      <w:r w:rsidRPr="00A047EE">
        <w:rPr>
          <w:rFonts w:ascii="宋体" w:eastAsia="宋体" w:hAnsi="宋体" w:cs="Times New Roman"/>
          <w:szCs w:val="21"/>
        </w:rPr>
        <w:t>4008227188，</w:t>
      </w:r>
      <w:r w:rsidRPr="00A047EE">
        <w:rPr>
          <w:rFonts w:ascii="宋体" w:eastAsia="宋体" w:hAnsi="宋体" w:cs="Times New Roman" w:hint="eastAsia"/>
          <w:szCs w:val="21"/>
        </w:rPr>
        <w:t>服务邮箱</w:t>
      </w:r>
      <w:r w:rsidRPr="00A047EE">
        <w:rPr>
          <w:rFonts w:ascii="宋体" w:eastAsia="宋体" w:hAnsi="宋体" w:cs="Times New Roman"/>
          <w:szCs w:val="21"/>
        </w:rPr>
        <w:t>zb_support@chinatelecom.cn。</w:t>
      </w:r>
    </w:p>
    <w:p w14:paraId="46938588"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szCs w:val="21"/>
        </w:rPr>
        <w:t>CA证书办理</w:t>
      </w:r>
      <w:r w:rsidRPr="00A047EE">
        <w:rPr>
          <w:rFonts w:ascii="宋体" w:eastAsia="宋体" w:hAnsi="宋体" w:cs="Times New Roman" w:hint="eastAsia"/>
          <w:szCs w:val="21"/>
        </w:rPr>
        <w:t>技术支撑</w:t>
      </w:r>
      <w:r w:rsidRPr="00A047EE">
        <w:rPr>
          <w:rFonts w:ascii="宋体" w:eastAsia="宋体" w:hAnsi="宋体" w:cs="Times New Roman"/>
          <w:szCs w:val="21"/>
        </w:rPr>
        <w:t>：</w:t>
      </w:r>
      <w:r w:rsidRPr="00A047EE">
        <w:rPr>
          <w:rFonts w:ascii="宋体" w:eastAsia="宋体" w:hAnsi="宋体" w:cs="Times New Roman" w:hint="eastAsia"/>
          <w:szCs w:val="21"/>
        </w:rPr>
        <w:t>服务热线010-82205275/020-83821931/</w:t>
      </w:r>
      <w:r w:rsidRPr="00A047EE">
        <w:rPr>
          <w:rFonts w:ascii="宋体" w:eastAsia="宋体" w:hAnsi="宋体" w:cs="Times New Roman"/>
          <w:szCs w:val="21"/>
        </w:rPr>
        <w:t>020-83829625</w:t>
      </w:r>
      <w:r w:rsidRPr="00A047EE">
        <w:rPr>
          <w:rFonts w:ascii="宋体" w:eastAsia="宋体" w:hAnsi="宋体" w:cs="Times New Roman" w:hint="eastAsia"/>
          <w:szCs w:val="21"/>
        </w:rPr>
        <w:t>，服务邮箱bfdzyzzy.gyl@chinaccs.cn</w:t>
      </w:r>
      <w:r w:rsidRPr="00A047EE">
        <w:rPr>
          <w:rFonts w:ascii="宋体" w:eastAsia="宋体" w:hAnsi="宋体" w:cs="Times New Roman"/>
          <w:szCs w:val="21"/>
        </w:rPr>
        <w:t xml:space="preserve">。 </w:t>
      </w:r>
    </w:p>
    <w:p w14:paraId="247679E4" w14:textId="77777777" w:rsidR="00A047EE" w:rsidRPr="00A047EE" w:rsidRDefault="00A047EE" w:rsidP="00A047EE">
      <w:pPr>
        <w:keepNext/>
        <w:keepLines/>
        <w:spacing w:before="260" w:after="260" w:line="416" w:lineRule="auto"/>
        <w:outlineLvl w:val="1"/>
        <w:rPr>
          <w:rFonts w:ascii="宋体" w:eastAsia="宋体" w:hAnsi="宋体" w:cs="Times New Roman"/>
          <w:b/>
          <w:bCs/>
          <w:sz w:val="24"/>
          <w:szCs w:val="24"/>
          <w:lang w:val="x-none" w:eastAsia="x-none"/>
        </w:rPr>
      </w:pPr>
      <w:bookmarkStart w:id="17" w:name="_Toc23439888"/>
      <w:bookmarkStart w:id="18" w:name="_Toc116645999"/>
      <w:r w:rsidRPr="00A047EE">
        <w:rPr>
          <w:rFonts w:ascii="宋体" w:eastAsia="宋体" w:hAnsi="宋体" w:cs="Times New Roman"/>
          <w:b/>
          <w:bCs/>
          <w:sz w:val="24"/>
          <w:szCs w:val="24"/>
          <w:lang w:val="x-none"/>
        </w:rPr>
        <w:t>6</w:t>
      </w:r>
      <w:r w:rsidRPr="00A047EE">
        <w:rPr>
          <w:rFonts w:ascii="宋体" w:eastAsia="宋体" w:hAnsi="宋体" w:cs="Times New Roman" w:hint="eastAsia"/>
          <w:b/>
          <w:bCs/>
          <w:sz w:val="24"/>
          <w:szCs w:val="24"/>
          <w:lang w:val="x-none" w:eastAsia="x-none"/>
        </w:rPr>
        <w:t>．发布公告的媒介</w:t>
      </w:r>
      <w:bookmarkEnd w:id="17"/>
      <w:bookmarkEnd w:id="18"/>
    </w:p>
    <w:p w14:paraId="702EDE3E"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本询价公告仅在中国电信阳光采购网（https://caigou.chinatelecom.com.cn/ctsc-portal/ctscPortal）上发布，其他媒介转载无效。</w:t>
      </w:r>
    </w:p>
    <w:p w14:paraId="5110D620" w14:textId="77777777" w:rsidR="00A047EE" w:rsidRPr="00A047EE" w:rsidRDefault="00A047EE" w:rsidP="00A047EE">
      <w:pPr>
        <w:keepNext/>
        <w:keepLines/>
        <w:spacing w:before="260" w:after="260" w:line="416" w:lineRule="auto"/>
        <w:outlineLvl w:val="1"/>
        <w:rPr>
          <w:rFonts w:ascii="宋体" w:eastAsia="宋体" w:hAnsi="宋体" w:cs="Times New Roman"/>
          <w:b/>
          <w:bCs/>
          <w:sz w:val="24"/>
          <w:szCs w:val="24"/>
          <w:lang w:val="x-none" w:eastAsia="x-none"/>
        </w:rPr>
      </w:pPr>
      <w:bookmarkStart w:id="19" w:name="_Toc23439889"/>
      <w:bookmarkStart w:id="20" w:name="_Toc116646000"/>
      <w:r w:rsidRPr="00A047EE">
        <w:rPr>
          <w:rFonts w:ascii="宋体" w:eastAsia="宋体" w:hAnsi="宋体" w:cs="Times New Roman"/>
          <w:b/>
          <w:bCs/>
          <w:sz w:val="24"/>
          <w:szCs w:val="24"/>
          <w:lang w:val="x-none"/>
        </w:rPr>
        <w:t>7</w:t>
      </w:r>
      <w:r w:rsidRPr="00A047EE">
        <w:rPr>
          <w:rFonts w:ascii="宋体" w:eastAsia="宋体" w:hAnsi="宋体" w:cs="Times New Roman" w:hint="eastAsia"/>
          <w:b/>
          <w:bCs/>
          <w:sz w:val="24"/>
          <w:szCs w:val="24"/>
          <w:lang w:val="x-none" w:eastAsia="x-none"/>
        </w:rPr>
        <w:t>．</w:t>
      </w:r>
      <w:bookmarkEnd w:id="19"/>
      <w:r w:rsidRPr="00A047EE">
        <w:rPr>
          <w:rFonts w:ascii="宋体" w:eastAsia="宋体" w:hAnsi="宋体" w:cs="Times New Roman" w:hint="eastAsia"/>
          <w:b/>
          <w:bCs/>
          <w:sz w:val="24"/>
          <w:szCs w:val="24"/>
          <w:lang w:val="x-none" w:eastAsia="x-none"/>
        </w:rPr>
        <w:t>联系及异议接收方式</w:t>
      </w:r>
      <w:bookmarkEnd w:id="20"/>
    </w:p>
    <w:p w14:paraId="0DF36F28" w14:textId="77777777" w:rsidR="00A047EE" w:rsidRPr="00A047EE" w:rsidRDefault="00A047EE" w:rsidP="00A047EE">
      <w:pPr>
        <w:spacing w:line="360" w:lineRule="auto"/>
        <w:ind w:firstLineChars="202" w:firstLine="424"/>
        <w:rPr>
          <w:rFonts w:ascii="宋体" w:eastAsia="宋体" w:hAnsi="宋体" w:cs="Times New Roman"/>
          <w:szCs w:val="21"/>
        </w:rPr>
      </w:pPr>
      <w:r w:rsidRPr="00A047EE">
        <w:rPr>
          <w:rFonts w:ascii="宋体" w:eastAsia="宋体" w:hAnsi="宋体" w:cs="Times New Roman" w:hint="eastAsia"/>
          <w:szCs w:val="21"/>
        </w:rPr>
        <w:t>采购人：中国电信股份有限公司上海研究院</w:t>
      </w:r>
    </w:p>
    <w:p w14:paraId="4EFC09BA"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采购人地址：上海市浦东新区浦东南路1835号</w:t>
      </w:r>
    </w:p>
    <w:p w14:paraId="360E0740"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代理机构：上海通贸国际供应链管理有限公司</w:t>
      </w:r>
    </w:p>
    <w:p w14:paraId="5339048E"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 xml:space="preserve">联系人（业务）：费家彬、李斌    </w:t>
      </w:r>
    </w:p>
    <w:p w14:paraId="4D70A16A"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联系电话：</w:t>
      </w:r>
      <w:r w:rsidRPr="00A047EE">
        <w:rPr>
          <w:rFonts w:ascii="宋体" w:eastAsia="宋体" w:hAnsi="宋体" w:cs="Times New Roman"/>
          <w:szCs w:val="21"/>
        </w:rPr>
        <w:t>18964254797</w:t>
      </w:r>
      <w:r w:rsidRPr="00A047EE">
        <w:rPr>
          <w:rFonts w:ascii="宋体" w:eastAsia="宋体" w:hAnsi="宋体" w:cs="Times New Roman" w:hint="eastAsia"/>
          <w:szCs w:val="21"/>
        </w:rPr>
        <w:t xml:space="preserve">、18918556889       </w:t>
      </w:r>
    </w:p>
    <w:p w14:paraId="74ED3393"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电子邮箱：</w:t>
      </w:r>
      <w:r w:rsidRPr="00A047EE">
        <w:rPr>
          <w:rFonts w:ascii="宋体" w:eastAsia="宋体" w:hAnsi="宋体" w:cs="Times New Roman"/>
          <w:szCs w:val="21"/>
        </w:rPr>
        <w:t>feijiabin.sh@chinaccs.cn</w:t>
      </w:r>
    </w:p>
    <w:p w14:paraId="4AE086F6"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联系地址：上海市虹口区北苏州路350号</w:t>
      </w:r>
      <w:r w:rsidRPr="00A047EE">
        <w:rPr>
          <w:rFonts w:ascii="宋体" w:eastAsia="宋体" w:hAnsi="宋体" w:cs="Times New Roman"/>
          <w:szCs w:val="21"/>
        </w:rPr>
        <w:t>1</w:t>
      </w:r>
      <w:r w:rsidRPr="00A047EE">
        <w:rPr>
          <w:rFonts w:ascii="宋体" w:eastAsia="宋体" w:hAnsi="宋体" w:cs="Times New Roman" w:hint="eastAsia"/>
          <w:szCs w:val="21"/>
        </w:rPr>
        <w:t>楼招标代理部</w:t>
      </w:r>
    </w:p>
    <w:p w14:paraId="22A66F40"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邮编： 200085</w:t>
      </w:r>
    </w:p>
    <w:p w14:paraId="6606A298"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售卖询价文件联系人（财务）： 王先生、俞小姐； 联系电话：021-66273199、1</w:t>
      </w:r>
      <w:r w:rsidRPr="00A047EE">
        <w:rPr>
          <w:rFonts w:ascii="宋体" w:eastAsia="宋体" w:hAnsi="宋体" w:cs="Times New Roman"/>
          <w:szCs w:val="21"/>
        </w:rPr>
        <w:t>7717331237</w:t>
      </w:r>
    </w:p>
    <w:p w14:paraId="279891D6"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t>账户名：上海通贸国际供应链管理有限公司</w:t>
      </w:r>
    </w:p>
    <w:p w14:paraId="231F98CF" w14:textId="77777777" w:rsidR="00A047EE" w:rsidRPr="00A047EE" w:rsidRDefault="00A047EE" w:rsidP="00A047EE">
      <w:pPr>
        <w:spacing w:line="360" w:lineRule="auto"/>
        <w:ind w:firstLineChars="200" w:firstLine="420"/>
        <w:rPr>
          <w:rFonts w:ascii="宋体" w:eastAsia="宋体" w:hAnsi="宋体" w:cs="Times New Roman"/>
          <w:szCs w:val="21"/>
        </w:rPr>
      </w:pPr>
      <w:r w:rsidRPr="00A047EE">
        <w:rPr>
          <w:rFonts w:ascii="宋体" w:eastAsia="宋体" w:hAnsi="宋体" w:cs="Times New Roman" w:hint="eastAsia"/>
          <w:szCs w:val="21"/>
        </w:rPr>
        <w:lastRenderedPageBreak/>
        <w:t xml:space="preserve">开户银行：中信银行上海长寿路支行    </w:t>
      </w:r>
    </w:p>
    <w:p w14:paraId="0E35FD6B" w14:textId="77777777" w:rsidR="00A047EE" w:rsidRPr="00A047EE" w:rsidRDefault="00A047EE" w:rsidP="00A047EE">
      <w:pPr>
        <w:spacing w:line="360" w:lineRule="auto"/>
        <w:ind w:firstLineChars="200" w:firstLine="420"/>
        <w:rPr>
          <w:rFonts w:ascii="宋体" w:eastAsia="宋体" w:hAnsi="宋体" w:cs="Times New Roman"/>
          <w:szCs w:val="21"/>
        </w:rPr>
      </w:pPr>
      <w:proofErr w:type="gramStart"/>
      <w:r w:rsidRPr="00A047EE">
        <w:rPr>
          <w:rFonts w:ascii="宋体" w:eastAsia="宋体" w:hAnsi="宋体" w:cs="Times New Roman" w:hint="eastAsia"/>
          <w:szCs w:val="21"/>
        </w:rPr>
        <w:t>帐号</w:t>
      </w:r>
      <w:proofErr w:type="gramEnd"/>
      <w:r w:rsidRPr="00A047EE">
        <w:rPr>
          <w:rFonts w:ascii="宋体" w:eastAsia="宋体" w:hAnsi="宋体" w:cs="Times New Roman" w:hint="eastAsia"/>
          <w:szCs w:val="21"/>
        </w:rPr>
        <w:t>：</w:t>
      </w:r>
      <w:r w:rsidRPr="00A047EE">
        <w:rPr>
          <w:rFonts w:ascii="宋体" w:eastAsia="宋体" w:hAnsi="宋体" w:cs="Times New Roman"/>
          <w:szCs w:val="21"/>
        </w:rPr>
        <w:t>3110230018420001514</w:t>
      </w:r>
    </w:p>
    <w:p w14:paraId="48479889" w14:textId="77777777" w:rsidR="00A047EE" w:rsidRPr="00A047EE" w:rsidRDefault="00A047EE" w:rsidP="00A047EE">
      <w:pPr>
        <w:widowControl/>
        <w:spacing w:line="360" w:lineRule="auto"/>
        <w:ind w:right="210" w:firstLineChars="200" w:firstLine="420"/>
        <w:jc w:val="left"/>
        <w:rPr>
          <w:rFonts w:ascii="宋体" w:eastAsia="宋体" w:hAnsi="宋体" w:cs="Times New Roman"/>
          <w:szCs w:val="21"/>
        </w:rPr>
      </w:pPr>
      <w:r w:rsidRPr="00A047EE">
        <w:rPr>
          <w:rFonts w:ascii="宋体" w:eastAsia="宋体" w:hAnsi="宋体" w:cs="Times New Roman" w:hint="eastAsia"/>
          <w:szCs w:val="21"/>
        </w:rPr>
        <w:t>异议接收邮箱：</w:t>
      </w:r>
      <w:r w:rsidRPr="00A047EE">
        <w:rPr>
          <w:rFonts w:ascii="宋体" w:eastAsia="宋体" w:hAnsi="宋体" w:cs="Times New Roman"/>
          <w:szCs w:val="21"/>
        </w:rPr>
        <w:t>feijiabin.sh@chinaccs.cn</w:t>
      </w:r>
      <w:r w:rsidRPr="00A047EE">
        <w:rPr>
          <w:rFonts w:ascii="宋体" w:eastAsia="宋体" w:hAnsi="宋体" w:cs="Times New Roman" w:hint="eastAsia"/>
          <w:szCs w:val="21"/>
        </w:rPr>
        <w:t>,或通过中国电信电子采购系统提出异议，路径：我的项目-进入本项目-其他阶段-项目异议。</w:t>
      </w:r>
    </w:p>
    <w:p w14:paraId="7DB38F1D" w14:textId="77777777" w:rsidR="00A047EE" w:rsidRPr="00A047EE" w:rsidRDefault="00A047EE" w:rsidP="00A047EE">
      <w:pPr>
        <w:widowControl/>
        <w:spacing w:line="360" w:lineRule="auto"/>
        <w:ind w:left="425" w:right="210"/>
        <w:jc w:val="right"/>
        <w:rPr>
          <w:rFonts w:ascii="宋体" w:eastAsia="宋体" w:hAnsi="宋体" w:cs="Times New Roman"/>
          <w:szCs w:val="21"/>
        </w:rPr>
      </w:pPr>
      <w:r w:rsidRPr="00A047EE">
        <w:rPr>
          <w:rFonts w:ascii="宋体" w:eastAsia="宋体" w:hAnsi="宋体" w:cs="Times New Roman" w:hint="eastAsia"/>
          <w:szCs w:val="21"/>
        </w:rPr>
        <w:t>代理机构：上海通贸国际供应链管理有限公司</w:t>
      </w:r>
    </w:p>
    <w:p w14:paraId="6C865972" w14:textId="77777777" w:rsidR="00A047EE" w:rsidRPr="00A047EE" w:rsidRDefault="00A047EE" w:rsidP="00A047EE">
      <w:pPr>
        <w:spacing w:line="360" w:lineRule="auto"/>
        <w:ind w:left="425" w:right="210"/>
        <w:jc w:val="right"/>
        <w:rPr>
          <w:rFonts w:ascii="宋体" w:eastAsia="宋体" w:hAnsi="宋体" w:cs="Times New Roman"/>
          <w:szCs w:val="24"/>
        </w:rPr>
      </w:pPr>
      <w:r w:rsidRPr="00A047EE">
        <w:rPr>
          <w:rFonts w:ascii="宋体" w:eastAsia="宋体" w:hAnsi="宋体" w:cs="Times New Roman" w:hint="eastAsia"/>
          <w:szCs w:val="24"/>
        </w:rPr>
        <w:t>20</w:t>
      </w:r>
      <w:r w:rsidRPr="00A047EE">
        <w:rPr>
          <w:rFonts w:ascii="宋体" w:eastAsia="宋体" w:hAnsi="宋体" w:cs="Times New Roman"/>
          <w:szCs w:val="24"/>
        </w:rPr>
        <w:t>22</w:t>
      </w:r>
      <w:r w:rsidRPr="00A047EE">
        <w:rPr>
          <w:rFonts w:ascii="宋体" w:eastAsia="宋体" w:hAnsi="宋体" w:cs="Times New Roman" w:hint="eastAsia"/>
          <w:szCs w:val="24"/>
        </w:rPr>
        <w:t>年</w:t>
      </w:r>
      <w:r w:rsidRPr="00A047EE">
        <w:rPr>
          <w:rFonts w:ascii="宋体" w:eastAsia="宋体" w:hAnsi="宋体" w:cs="Times New Roman"/>
          <w:szCs w:val="24"/>
        </w:rPr>
        <w:t>10</w:t>
      </w:r>
      <w:r w:rsidRPr="00A047EE">
        <w:rPr>
          <w:rFonts w:ascii="宋体" w:eastAsia="宋体" w:hAnsi="宋体" w:cs="Times New Roman" w:hint="eastAsia"/>
          <w:szCs w:val="24"/>
        </w:rPr>
        <w:t>月</w:t>
      </w:r>
      <w:r w:rsidRPr="00A047EE">
        <w:rPr>
          <w:rFonts w:ascii="宋体" w:eastAsia="宋体" w:hAnsi="宋体" w:cs="Times New Roman"/>
          <w:szCs w:val="24"/>
        </w:rPr>
        <w:t>14</w:t>
      </w:r>
      <w:r w:rsidRPr="00A047EE">
        <w:rPr>
          <w:rFonts w:ascii="宋体" w:eastAsia="宋体" w:hAnsi="宋体" w:cs="Times New Roman" w:hint="eastAsia"/>
          <w:szCs w:val="24"/>
        </w:rPr>
        <w:t>日</w:t>
      </w:r>
    </w:p>
    <w:bookmarkEnd w:id="0"/>
    <w:p w14:paraId="4E94C754" w14:textId="77777777" w:rsidR="00DA2367" w:rsidRPr="00A047EE" w:rsidRDefault="00DA2367" w:rsidP="00A047EE"/>
    <w:sectPr w:rsidR="00DA2367" w:rsidRPr="00A047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C874" w14:textId="77777777" w:rsidR="00D23F3D" w:rsidRDefault="00D23F3D" w:rsidP="00A047EE">
      <w:r>
        <w:separator/>
      </w:r>
    </w:p>
  </w:endnote>
  <w:endnote w:type="continuationSeparator" w:id="0">
    <w:p w14:paraId="06338389" w14:textId="77777777" w:rsidR="00D23F3D" w:rsidRDefault="00D23F3D" w:rsidP="00A0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4DC7" w14:textId="77777777" w:rsidR="00D23F3D" w:rsidRDefault="00D23F3D" w:rsidP="00A047EE">
      <w:r>
        <w:separator/>
      </w:r>
    </w:p>
  </w:footnote>
  <w:footnote w:type="continuationSeparator" w:id="0">
    <w:p w14:paraId="0293979C" w14:textId="77777777" w:rsidR="00D23F3D" w:rsidRDefault="00D23F3D" w:rsidP="00A04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3FF1"/>
    <w:rsid w:val="00A047EE"/>
    <w:rsid w:val="00AF3FF1"/>
    <w:rsid w:val="00D23F3D"/>
    <w:rsid w:val="00DA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ED1B"/>
  <w15:chartTrackingRefBased/>
  <w15:docId w15:val="{16CDC06B-E46E-4D42-A06C-B959E2B6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7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47EE"/>
    <w:rPr>
      <w:sz w:val="18"/>
      <w:szCs w:val="18"/>
    </w:rPr>
  </w:style>
  <w:style w:type="paragraph" w:styleId="a5">
    <w:name w:val="footer"/>
    <w:basedOn w:val="a"/>
    <w:link w:val="a6"/>
    <w:uiPriority w:val="99"/>
    <w:unhideWhenUsed/>
    <w:rsid w:val="00A047EE"/>
    <w:pPr>
      <w:tabs>
        <w:tab w:val="center" w:pos="4153"/>
        <w:tab w:val="right" w:pos="8306"/>
      </w:tabs>
      <w:snapToGrid w:val="0"/>
      <w:jc w:val="left"/>
    </w:pPr>
    <w:rPr>
      <w:sz w:val="18"/>
      <w:szCs w:val="18"/>
    </w:rPr>
  </w:style>
  <w:style w:type="character" w:customStyle="1" w:styleId="a6">
    <w:name w:val="页脚 字符"/>
    <w:basedOn w:val="a0"/>
    <w:link w:val="a5"/>
    <w:uiPriority w:val="99"/>
    <w:rsid w:val="00A047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费 家彬</dc:creator>
  <cp:keywords/>
  <dc:description/>
  <cp:lastModifiedBy>费 家彬</cp:lastModifiedBy>
  <cp:revision>2</cp:revision>
  <dcterms:created xsi:type="dcterms:W3CDTF">2022-10-14T05:16:00Z</dcterms:created>
  <dcterms:modified xsi:type="dcterms:W3CDTF">2022-10-14T05:20:00Z</dcterms:modified>
</cp:coreProperties>
</file>