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D68B" w14:textId="20F9B4A8" w:rsidR="00F01F99" w:rsidRPr="00F01F99" w:rsidRDefault="00F01F99" w:rsidP="00F01F99">
      <w:pPr>
        <w:keepNext/>
        <w:keepLines/>
        <w:topLinePunct/>
        <w:spacing w:before="280" w:after="290" w:line="415" w:lineRule="auto"/>
        <w:jc w:val="center"/>
        <w:outlineLvl w:val="0"/>
        <w:rPr>
          <w:rFonts w:ascii="方正黑体简体" w:eastAsia="方正黑体简体" w:hAnsi="Times New Roman" w:cs="Times New Roman"/>
          <w:b/>
          <w:kern w:val="0"/>
          <w:sz w:val="28"/>
          <w:szCs w:val="28"/>
          <w:lang w:val="x-none" w:eastAsia="x-none"/>
        </w:rPr>
      </w:pPr>
      <w:r w:rsidRPr="00F01F99">
        <w:rPr>
          <w:rFonts w:ascii="方正黑体简体" w:eastAsia="方正黑体简体" w:hAnsi="Times New Roman" w:cs="Times New Roman"/>
          <w:b/>
          <w:kern w:val="0"/>
          <w:sz w:val="28"/>
          <w:szCs w:val="28"/>
          <w:lang w:val="x-none" w:eastAsia="x-none"/>
        </w:rPr>
        <w:t>2021年中国电信股份有限公司泉州分公司全区变压器扩容集中采购项目（第二次）</w:t>
      </w:r>
      <w:r w:rsidRPr="00F01F99">
        <w:rPr>
          <w:rFonts w:ascii="方正黑体简体" w:eastAsia="方正黑体简体" w:hAnsi="Times New Roman" w:cs="Times New Roman" w:hint="eastAsia"/>
          <w:b/>
          <w:kern w:val="0"/>
          <w:sz w:val="28"/>
          <w:szCs w:val="28"/>
          <w:lang w:val="x-none" w:eastAsia="x-none"/>
        </w:rPr>
        <w:t>招标公告</w:t>
      </w:r>
    </w:p>
    <w:p w14:paraId="7CFA6477"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本招标项目为（集中招标项目名称：2021年中国电信股份有限公司泉州分公司全区变压器扩容集中采购项目（第二次）、招标编号：【FJZT-2021-10307】），招标人为</w:t>
      </w:r>
      <w:r w:rsidRPr="00F01F99">
        <w:rPr>
          <w:rFonts w:ascii="宋体" w:eastAsia="宋体" w:hAnsi="宋体" w:cs="Times New Roman" w:hint="eastAsia"/>
          <w:kern w:val="24"/>
          <w:szCs w:val="21"/>
          <w:u w:val="single"/>
        </w:rPr>
        <w:t>中国电信股份有限公司泉州分公司</w:t>
      </w:r>
      <w:r w:rsidRPr="00F01F99">
        <w:rPr>
          <w:rFonts w:ascii="宋体" w:eastAsia="宋体" w:hAnsi="宋体" w:cs="Times New Roman" w:hint="eastAsia"/>
          <w:kern w:val="24"/>
          <w:szCs w:val="21"/>
        </w:rPr>
        <w:t>，招标代理机构为</w:t>
      </w:r>
      <w:r w:rsidRPr="00F01F99">
        <w:rPr>
          <w:rFonts w:ascii="宋体" w:eastAsia="宋体" w:hAnsi="宋体" w:cs="Times New Roman" w:hint="eastAsia"/>
          <w:kern w:val="24"/>
          <w:szCs w:val="21"/>
          <w:u w:val="single"/>
        </w:rPr>
        <w:t>福建省中通通信物流有限公司</w:t>
      </w:r>
      <w:r w:rsidRPr="00F01F99">
        <w:rPr>
          <w:rFonts w:ascii="宋体" w:eastAsia="宋体" w:hAnsi="宋体" w:cs="Times New Roman" w:hint="eastAsia"/>
          <w:kern w:val="24"/>
          <w:szCs w:val="21"/>
        </w:rPr>
        <w:t>。项目资金由</w:t>
      </w:r>
      <w:r w:rsidRPr="00F01F99">
        <w:rPr>
          <w:rFonts w:ascii="宋体" w:eastAsia="宋体" w:hAnsi="宋体" w:cs="Times New Roman" w:hint="eastAsia"/>
          <w:kern w:val="24"/>
          <w:szCs w:val="21"/>
          <w:u w:val="single"/>
        </w:rPr>
        <w:t>招标人自筹</w:t>
      </w:r>
      <w:r w:rsidRPr="00F01F99">
        <w:rPr>
          <w:rFonts w:ascii="宋体" w:eastAsia="宋体" w:hAnsi="宋体" w:cs="Times New Roman" w:hint="eastAsia"/>
          <w:kern w:val="24"/>
          <w:szCs w:val="21"/>
        </w:rPr>
        <w:t>，资金已落实。项目已具备招标条件，现进行公开招标，有意向的潜在投标人（以下简称投标人）可前来投标。</w:t>
      </w:r>
    </w:p>
    <w:p w14:paraId="2CED1E7F" w14:textId="77777777" w:rsidR="00F01F99" w:rsidRPr="00F01F99" w:rsidRDefault="00F01F99" w:rsidP="00F01F99">
      <w:pPr>
        <w:keepNext/>
        <w:keepLines/>
        <w:topLinePunct/>
        <w:spacing w:before="280" w:after="290" w:line="377" w:lineRule="auto"/>
        <w:outlineLvl w:val="1"/>
        <w:rPr>
          <w:rFonts w:ascii="宋体" w:eastAsia="宋体" w:hAnsi="宋体" w:cs="Times New Roman"/>
          <w:szCs w:val="21"/>
          <w:lang w:val="x-none" w:eastAsia="x-none"/>
        </w:rPr>
      </w:pPr>
      <w:bookmarkStart w:id="0" w:name="_Toc69994020"/>
      <w:r w:rsidRPr="00F01F99">
        <w:rPr>
          <w:rFonts w:ascii="宋体" w:eastAsia="宋体" w:hAnsi="宋体" w:cs="Times New Roman" w:hint="eastAsia"/>
          <w:szCs w:val="21"/>
          <w:lang w:val="x-none" w:eastAsia="x-none"/>
        </w:rPr>
        <w:t>1．招标范围</w:t>
      </w:r>
      <w:bookmarkEnd w:id="0"/>
    </w:p>
    <w:p w14:paraId="1FB7ABF4" w14:textId="77777777" w:rsidR="00F01F99" w:rsidRPr="00F01F99" w:rsidRDefault="00F01F99" w:rsidP="00F01F99">
      <w:pPr>
        <w:topLinePunct/>
        <w:spacing w:line="360" w:lineRule="auto"/>
        <w:ind w:firstLineChars="200" w:firstLine="428"/>
        <w:rPr>
          <w:rFonts w:ascii="宋体" w:eastAsia="宋体" w:hAnsi="宋体" w:cs="Times New Roman"/>
          <w:kern w:val="24"/>
          <w:szCs w:val="21"/>
          <w:u w:val="single"/>
        </w:rPr>
      </w:pPr>
      <w:r w:rsidRPr="00F01F99">
        <w:rPr>
          <w:rFonts w:ascii="宋体" w:eastAsia="宋体" w:hAnsi="宋体" w:cs="Times New Roman" w:hint="eastAsia"/>
          <w:bCs/>
          <w:spacing w:val="2"/>
          <w:kern w:val="24"/>
          <w:szCs w:val="21"/>
        </w:rPr>
        <w:t xml:space="preserve">1.1  招标范围: </w:t>
      </w:r>
      <w:r w:rsidRPr="00F01F99">
        <w:rPr>
          <w:rFonts w:ascii="宋体" w:eastAsia="宋体" w:hAnsi="宋体" w:cs="Times New Roman" w:hint="eastAsia"/>
          <w:kern w:val="24"/>
          <w:szCs w:val="21"/>
        </w:rPr>
        <w:t>本项目为集中招标项目。</w:t>
      </w:r>
    </w:p>
    <w:p w14:paraId="644C83DC" w14:textId="77777777" w:rsidR="00F01F99" w:rsidRPr="00F01F99" w:rsidRDefault="00F01F99" w:rsidP="00F01F99">
      <w:pPr>
        <w:topLinePunct/>
        <w:spacing w:line="440" w:lineRule="exact"/>
        <w:ind w:firstLineChars="200" w:firstLine="420"/>
        <w:rPr>
          <w:rFonts w:ascii="宋体" w:eastAsia="宋体" w:hAnsi="宋体" w:cs="Times New Roman"/>
          <w:szCs w:val="21"/>
        </w:rPr>
      </w:pPr>
      <w:r w:rsidRPr="00F01F99">
        <w:rPr>
          <w:rFonts w:ascii="宋体" w:eastAsia="宋体" w:hAnsi="宋体" w:cs="Times New Roman" w:hint="eastAsia"/>
          <w:szCs w:val="21"/>
          <w:lang w:val="x-none" w:eastAsia="x-none"/>
        </w:rPr>
        <w:t>本次集中招标的预估规模</w:t>
      </w:r>
      <w:r w:rsidRPr="00F01F99">
        <w:rPr>
          <w:rFonts w:ascii="宋体" w:eastAsia="宋体" w:hAnsi="宋体" w:cs="Times New Roman" w:hint="eastAsia"/>
          <w:szCs w:val="21"/>
        </w:rPr>
        <w:t>本项目预估金额为</w:t>
      </w:r>
      <w:r w:rsidRPr="00F01F99">
        <w:rPr>
          <w:rFonts w:ascii="宋体" w:eastAsia="宋体" w:hAnsi="宋体" w:cs="Times New Roman"/>
          <w:szCs w:val="21"/>
        </w:rPr>
        <w:t>850</w:t>
      </w:r>
      <w:r w:rsidRPr="00F01F99">
        <w:rPr>
          <w:rFonts w:ascii="宋体" w:eastAsia="宋体" w:hAnsi="宋体" w:cs="Times New Roman" w:hint="eastAsia"/>
          <w:szCs w:val="21"/>
        </w:rPr>
        <w:t>万元人民币（不含税），本项目为包干项目，投标人报价包含项目相关所有过程一切可预见和不可预见的所有费用，</w:t>
      </w:r>
      <w:r w:rsidRPr="00F01F99">
        <w:rPr>
          <w:rFonts w:ascii="宋体" w:eastAsia="宋体" w:hAnsi="宋体" w:cs="Times New Roman"/>
          <w:szCs w:val="21"/>
        </w:rPr>
        <w:t>包</w:t>
      </w:r>
      <w:r w:rsidRPr="00F01F99">
        <w:rPr>
          <w:rFonts w:ascii="宋体" w:eastAsia="宋体" w:hAnsi="宋体" w:cs="Times New Roman" w:hint="eastAsia"/>
          <w:szCs w:val="21"/>
        </w:rPr>
        <w:t>施工、</w:t>
      </w:r>
      <w:r w:rsidRPr="00F01F99">
        <w:rPr>
          <w:rFonts w:ascii="宋体" w:eastAsia="宋体" w:hAnsi="宋体" w:cs="Times New Roman"/>
          <w:szCs w:val="21"/>
        </w:rPr>
        <w:t>设计</w:t>
      </w:r>
      <w:r w:rsidRPr="00F01F99">
        <w:rPr>
          <w:rFonts w:ascii="宋体" w:eastAsia="宋体" w:hAnsi="宋体" w:cs="Times New Roman" w:hint="eastAsia"/>
          <w:szCs w:val="21"/>
        </w:rPr>
        <w:t>（含电气部分、土建管道部分）、</w:t>
      </w:r>
      <w:r w:rsidRPr="00F01F99">
        <w:rPr>
          <w:rFonts w:ascii="宋体" w:eastAsia="宋体" w:hAnsi="宋体" w:cs="Times New Roman"/>
          <w:szCs w:val="21"/>
        </w:rPr>
        <w:t>包</w:t>
      </w:r>
      <w:r w:rsidRPr="00F01F99">
        <w:rPr>
          <w:rFonts w:ascii="宋体" w:eastAsia="宋体" w:hAnsi="宋体" w:cs="Times New Roman" w:hint="eastAsia"/>
          <w:szCs w:val="21"/>
        </w:rPr>
        <w:t>设备</w:t>
      </w:r>
      <w:r w:rsidRPr="00F01F99">
        <w:rPr>
          <w:rFonts w:ascii="宋体" w:eastAsia="宋体" w:hAnsi="宋体" w:cs="Times New Roman"/>
          <w:szCs w:val="21"/>
        </w:rPr>
        <w:t>采购</w:t>
      </w:r>
      <w:r w:rsidRPr="00F01F99">
        <w:rPr>
          <w:rFonts w:ascii="宋体" w:eastAsia="宋体" w:hAnsi="宋体" w:cs="Times New Roman" w:hint="eastAsia"/>
          <w:szCs w:val="21"/>
        </w:rPr>
        <w:t>、</w:t>
      </w:r>
      <w:r w:rsidRPr="00F01F99">
        <w:rPr>
          <w:rFonts w:ascii="宋体" w:eastAsia="宋体" w:hAnsi="宋体" w:cs="Times New Roman"/>
          <w:szCs w:val="21"/>
        </w:rPr>
        <w:t>包安装调试</w:t>
      </w:r>
      <w:r w:rsidRPr="00F01F99">
        <w:rPr>
          <w:rFonts w:ascii="宋体" w:eastAsia="宋体" w:hAnsi="宋体" w:cs="Times New Roman" w:hint="eastAsia"/>
          <w:szCs w:val="21"/>
        </w:rPr>
        <w:t>、</w:t>
      </w:r>
      <w:r w:rsidRPr="00F01F99">
        <w:rPr>
          <w:rFonts w:ascii="宋体" w:eastAsia="宋体" w:hAnsi="宋体" w:cs="Times New Roman"/>
          <w:szCs w:val="21"/>
        </w:rPr>
        <w:t>包加电</w:t>
      </w:r>
      <w:r w:rsidRPr="00F01F99">
        <w:rPr>
          <w:rFonts w:ascii="宋体" w:eastAsia="宋体" w:hAnsi="宋体" w:cs="Times New Roman" w:hint="eastAsia"/>
          <w:szCs w:val="21"/>
        </w:rPr>
        <w:t>，投标时报价应</w:t>
      </w:r>
      <w:proofErr w:type="gramStart"/>
      <w:r w:rsidRPr="00F01F99">
        <w:rPr>
          <w:rFonts w:ascii="宋体" w:eastAsia="宋体" w:hAnsi="宋体" w:cs="Times New Roman" w:hint="eastAsia"/>
          <w:szCs w:val="21"/>
        </w:rPr>
        <w:t>含施工</w:t>
      </w:r>
      <w:proofErr w:type="gramEnd"/>
      <w:r w:rsidRPr="00F01F99">
        <w:rPr>
          <w:rFonts w:ascii="宋体" w:eastAsia="宋体" w:hAnsi="宋体" w:cs="Times New Roman" w:hint="eastAsia"/>
          <w:szCs w:val="21"/>
        </w:rPr>
        <w:t>费、设计费、设备费、安装调试费及辅材费用等一切费用。</w:t>
      </w:r>
    </w:p>
    <w:p w14:paraId="666B6F0E" w14:textId="77777777" w:rsidR="00F01F99" w:rsidRPr="00F01F99" w:rsidRDefault="00F01F99" w:rsidP="00F01F99">
      <w:pPr>
        <w:topLinePunct/>
        <w:spacing w:line="440" w:lineRule="exact"/>
        <w:ind w:firstLineChars="200" w:firstLine="420"/>
        <w:rPr>
          <w:rFonts w:ascii="宋体" w:eastAsia="宋体" w:hAnsi="宋体" w:cs="Times New Roman"/>
          <w:szCs w:val="21"/>
          <w:lang w:val="x-none" w:eastAsia="x-none"/>
        </w:rPr>
      </w:pPr>
      <w:r w:rsidRPr="00F01F99">
        <w:rPr>
          <w:rFonts w:ascii="宋体" w:eastAsia="宋体" w:hAnsi="宋体" w:cs="Times New Roman" w:hint="eastAsia"/>
          <w:szCs w:val="21"/>
        </w:rPr>
        <w:t>实施地域：</w:t>
      </w:r>
      <w:r w:rsidRPr="00F01F99">
        <w:rPr>
          <w:rFonts w:ascii="宋体" w:eastAsia="宋体" w:hAnsi="宋体" w:cs="Times New Roman" w:hint="eastAsia"/>
          <w:szCs w:val="21"/>
          <w:lang w:val="x-none" w:eastAsia="x-none"/>
        </w:rPr>
        <w:t>福建省泉州市全区。</w:t>
      </w:r>
    </w:p>
    <w:p w14:paraId="429047A6" w14:textId="77777777" w:rsidR="00F01F99" w:rsidRPr="00F01F99" w:rsidRDefault="00F01F99" w:rsidP="00F01F99">
      <w:pPr>
        <w:topLinePunct/>
        <w:spacing w:line="440" w:lineRule="exact"/>
        <w:ind w:firstLineChars="200" w:firstLine="420"/>
        <w:rPr>
          <w:rFonts w:ascii="宋体" w:eastAsia="宋体" w:hAnsi="宋体" w:cs="Times New Roman"/>
          <w:szCs w:val="21"/>
          <w:lang w:val="x-none"/>
        </w:rPr>
      </w:pPr>
      <w:r w:rsidRPr="00F01F99">
        <w:rPr>
          <w:rFonts w:ascii="宋体" w:eastAsia="宋体" w:hAnsi="宋体" w:cs="Times New Roman" w:hint="eastAsia"/>
          <w:szCs w:val="21"/>
          <w:lang w:val="x-none"/>
        </w:rPr>
        <w:t>★计划工期：中标人自收到招标人采购订单之日起50个日历日内全部到货、完成设备安装，并通过电力部门的验收、加电。（投标人有更优承诺的，以投标人更优承诺为准）</w:t>
      </w:r>
    </w:p>
    <w:p w14:paraId="341983CC" w14:textId="77777777" w:rsidR="00F01F99" w:rsidRPr="00F01F99" w:rsidRDefault="00F01F99" w:rsidP="00F01F99">
      <w:pPr>
        <w:topLinePunct/>
        <w:spacing w:line="440" w:lineRule="exact"/>
        <w:ind w:firstLineChars="200" w:firstLine="420"/>
        <w:rPr>
          <w:rFonts w:ascii="宋体" w:eastAsia="宋体" w:hAnsi="宋体" w:cs="Times New Roman" w:hint="eastAsia"/>
          <w:szCs w:val="21"/>
          <w:lang w:val="x-none"/>
        </w:rPr>
      </w:pPr>
      <w:r w:rsidRPr="00F01F99">
        <w:rPr>
          <w:rFonts w:ascii="宋体" w:eastAsia="宋体" w:hAnsi="宋体" w:cs="Times New Roman" w:hint="eastAsia"/>
          <w:szCs w:val="21"/>
          <w:lang w:val="x-none"/>
        </w:rPr>
        <w:t>★设备免费保修期：自验收合格之日起12个月。（投标人有更优承诺的，以投标人更优承诺为准）</w:t>
      </w:r>
    </w:p>
    <w:p w14:paraId="51E1F071" w14:textId="77777777" w:rsidR="00F01F99" w:rsidRPr="00F01F99" w:rsidRDefault="00F01F99" w:rsidP="00F01F99">
      <w:pPr>
        <w:topLinePunct/>
        <w:spacing w:line="440" w:lineRule="exact"/>
        <w:ind w:firstLineChars="200" w:firstLine="420"/>
        <w:rPr>
          <w:rFonts w:ascii="宋体" w:eastAsia="宋体" w:hAnsi="宋体" w:cs="Times New Roman"/>
          <w:szCs w:val="21"/>
          <w:lang w:val="x-none" w:eastAsia="x-none"/>
        </w:rPr>
      </w:pPr>
      <w:r w:rsidRPr="00F01F99">
        <w:rPr>
          <w:rFonts w:ascii="宋体" w:eastAsia="宋体" w:hAnsi="宋体" w:cs="Times New Roman" w:hint="eastAsia"/>
          <w:szCs w:val="21"/>
          <w:lang w:val="x-none"/>
        </w:rPr>
        <w:t>★</w:t>
      </w:r>
      <w:r w:rsidRPr="00F01F99">
        <w:rPr>
          <w:rFonts w:ascii="宋体" w:eastAsia="宋体" w:hAnsi="宋体" w:cs="Times New Roman" w:hint="eastAsia"/>
          <w:szCs w:val="21"/>
          <w:lang w:val="x-none" w:eastAsia="x-none"/>
        </w:rPr>
        <w:t>质量标准要求</w:t>
      </w:r>
      <w:r w:rsidRPr="00F01F99">
        <w:rPr>
          <w:rFonts w:ascii="宋体" w:eastAsia="宋体" w:hAnsi="宋体" w:cs="Times New Roman" w:hint="eastAsia"/>
          <w:szCs w:val="21"/>
          <w:lang w:val="x-none"/>
        </w:rPr>
        <w:t>：</w:t>
      </w:r>
      <w:bookmarkStart w:id="1" w:name="_Hlk67563101"/>
      <w:r w:rsidRPr="00F01F99">
        <w:rPr>
          <w:rFonts w:ascii="宋体" w:eastAsia="宋体" w:hAnsi="宋体" w:cs="Times New Roman" w:hint="eastAsia"/>
          <w:szCs w:val="21"/>
          <w:lang w:val="x-none"/>
        </w:rPr>
        <w:t>验收合格，达到国家、行业、中国电信相关技术规范标准要求。</w:t>
      </w:r>
      <w:bookmarkEnd w:id="1"/>
    </w:p>
    <w:p w14:paraId="63D1F5E4" w14:textId="77777777" w:rsidR="00F01F99" w:rsidRPr="00F01F99" w:rsidRDefault="00F01F99" w:rsidP="00F01F99">
      <w:pPr>
        <w:topLinePunct/>
        <w:spacing w:line="440" w:lineRule="exact"/>
        <w:ind w:firstLineChars="200" w:firstLine="420"/>
        <w:rPr>
          <w:rFonts w:ascii="宋体" w:eastAsia="宋体" w:hAnsi="宋体" w:cs="Times New Roman"/>
          <w:szCs w:val="21"/>
          <w:lang w:val="x-none"/>
        </w:rPr>
      </w:pPr>
      <w:r w:rsidRPr="00F01F99">
        <w:rPr>
          <w:rFonts w:ascii="宋体" w:eastAsia="宋体" w:hAnsi="宋体" w:cs="Times New Roman" w:hint="eastAsia"/>
          <w:szCs w:val="21"/>
          <w:lang w:val="x-none" w:eastAsia="x-none"/>
        </w:rPr>
        <w:t>技术标准要求</w:t>
      </w:r>
      <w:r w:rsidRPr="00F01F99">
        <w:rPr>
          <w:rFonts w:ascii="宋体" w:eastAsia="宋体" w:hAnsi="宋体" w:cs="Times New Roman" w:hint="eastAsia"/>
          <w:szCs w:val="21"/>
          <w:lang w:val="x-none"/>
        </w:rPr>
        <w:t>：详见第六章</w:t>
      </w:r>
      <w:r w:rsidRPr="00F01F99">
        <w:rPr>
          <w:rFonts w:ascii="宋体" w:eastAsia="宋体" w:hAnsi="宋体" w:cs="Times New Roman"/>
          <w:szCs w:val="21"/>
          <w:lang w:val="x-none"/>
        </w:rPr>
        <w:t>技术标准和要求</w:t>
      </w:r>
      <w:r w:rsidRPr="00F01F99">
        <w:rPr>
          <w:rFonts w:ascii="宋体" w:eastAsia="宋体" w:hAnsi="宋体" w:cs="Times New Roman" w:hint="eastAsia"/>
          <w:szCs w:val="21"/>
          <w:lang w:val="x-none"/>
        </w:rPr>
        <w:t>。</w:t>
      </w:r>
    </w:p>
    <w:p w14:paraId="08D319AD" w14:textId="77777777" w:rsidR="00F01F99" w:rsidRPr="00F01F99" w:rsidRDefault="00F01F99" w:rsidP="00F01F99">
      <w:pPr>
        <w:spacing w:line="440" w:lineRule="exact"/>
        <w:ind w:firstLineChars="200" w:firstLine="420"/>
        <w:rPr>
          <w:rFonts w:ascii="宋体" w:eastAsia="宋体" w:hAnsi="宋体" w:cs="Times New Roman"/>
          <w:szCs w:val="21"/>
          <w:u w:val="single"/>
        </w:rPr>
      </w:pPr>
      <w:r w:rsidRPr="00F01F99">
        <w:rPr>
          <w:rFonts w:ascii="宋体" w:eastAsia="宋体" w:hAnsi="宋体" w:cs="Times New Roman" w:hint="eastAsia"/>
          <w:szCs w:val="21"/>
        </w:rPr>
        <w:t>本次集中招标合同有效期为：</w:t>
      </w:r>
      <w:r w:rsidRPr="00F01F99">
        <w:rPr>
          <w:rFonts w:ascii="宋体" w:eastAsia="宋体" w:hAnsi="宋体" w:cs="Times New Roman" w:hint="eastAsia"/>
          <w:szCs w:val="21"/>
          <w:u w:val="single"/>
        </w:rPr>
        <w:t>【自合同签订生效之日起2年】。</w:t>
      </w:r>
    </w:p>
    <w:tbl>
      <w:tblPr>
        <w:tblW w:w="5000" w:type="pct"/>
        <w:tblLook w:val="04A0" w:firstRow="1" w:lastRow="0" w:firstColumn="1" w:lastColumn="0" w:noHBand="0" w:noVBand="1"/>
      </w:tblPr>
      <w:tblGrid>
        <w:gridCol w:w="499"/>
        <w:gridCol w:w="2053"/>
        <w:gridCol w:w="2265"/>
        <w:gridCol w:w="1629"/>
        <w:gridCol w:w="499"/>
        <w:gridCol w:w="499"/>
        <w:gridCol w:w="852"/>
      </w:tblGrid>
      <w:tr w:rsidR="00F01F99" w:rsidRPr="00F01F99" w14:paraId="2478E965" w14:textId="77777777" w:rsidTr="002409DB">
        <w:trPr>
          <w:trHeight w:val="570"/>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CC044" w14:textId="77777777" w:rsidR="00F01F99" w:rsidRPr="00F01F99" w:rsidRDefault="00F01F99" w:rsidP="00F01F99">
            <w:pPr>
              <w:widowControl/>
              <w:jc w:val="center"/>
              <w:rPr>
                <w:rFonts w:ascii="宋体" w:eastAsia="宋体" w:hAnsi="宋体" w:cs="宋体"/>
                <w:kern w:val="0"/>
                <w:sz w:val="16"/>
                <w:szCs w:val="16"/>
              </w:rPr>
            </w:pPr>
            <w:r w:rsidRPr="00F01F99">
              <w:rPr>
                <w:rFonts w:ascii="宋体" w:eastAsia="宋体" w:hAnsi="宋体" w:cs="宋体" w:hint="eastAsia"/>
                <w:kern w:val="0"/>
                <w:sz w:val="16"/>
                <w:szCs w:val="16"/>
              </w:rPr>
              <w:t>序号</w:t>
            </w:r>
          </w:p>
        </w:tc>
        <w:tc>
          <w:tcPr>
            <w:tcW w:w="1249" w:type="pct"/>
            <w:tcBorders>
              <w:top w:val="single" w:sz="4" w:space="0" w:color="auto"/>
              <w:left w:val="nil"/>
              <w:bottom w:val="single" w:sz="4" w:space="0" w:color="auto"/>
              <w:right w:val="single" w:sz="4" w:space="0" w:color="auto"/>
            </w:tcBorders>
            <w:shd w:val="clear" w:color="000000" w:fill="FFFFFF"/>
            <w:noWrap/>
            <w:vAlign w:val="center"/>
            <w:hideMark/>
          </w:tcPr>
          <w:p w14:paraId="23B8AFF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【涉及的主要评估产品品类】</w:t>
            </w:r>
          </w:p>
        </w:tc>
        <w:tc>
          <w:tcPr>
            <w:tcW w:w="1379" w:type="pct"/>
            <w:tcBorders>
              <w:top w:val="single" w:sz="4" w:space="0" w:color="auto"/>
              <w:left w:val="nil"/>
              <w:bottom w:val="single" w:sz="4" w:space="0" w:color="auto"/>
              <w:right w:val="single" w:sz="4" w:space="0" w:color="auto"/>
            </w:tcBorders>
            <w:shd w:val="clear" w:color="auto" w:fill="auto"/>
            <w:noWrap/>
            <w:vAlign w:val="center"/>
            <w:hideMark/>
          </w:tcPr>
          <w:p w14:paraId="7F42961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产品名称</w:t>
            </w:r>
          </w:p>
        </w:tc>
        <w:tc>
          <w:tcPr>
            <w:tcW w:w="988" w:type="pct"/>
            <w:tcBorders>
              <w:top w:val="single" w:sz="4" w:space="0" w:color="auto"/>
              <w:left w:val="nil"/>
              <w:bottom w:val="single" w:sz="4" w:space="0" w:color="auto"/>
              <w:right w:val="single" w:sz="4" w:space="0" w:color="auto"/>
            </w:tcBorders>
            <w:shd w:val="clear" w:color="auto" w:fill="auto"/>
            <w:noWrap/>
            <w:vAlign w:val="center"/>
            <w:hideMark/>
          </w:tcPr>
          <w:p w14:paraId="38845BD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规格型号</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48C3907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单位</w:t>
            </w:r>
          </w:p>
        </w:tc>
        <w:tc>
          <w:tcPr>
            <w:tcW w:w="292" w:type="pct"/>
            <w:tcBorders>
              <w:top w:val="single" w:sz="4" w:space="0" w:color="auto"/>
              <w:left w:val="nil"/>
              <w:bottom w:val="single" w:sz="4" w:space="0" w:color="auto"/>
              <w:right w:val="single" w:sz="4" w:space="0" w:color="auto"/>
            </w:tcBorders>
            <w:shd w:val="clear" w:color="auto" w:fill="auto"/>
            <w:noWrap/>
            <w:vAlign w:val="center"/>
            <w:hideMark/>
          </w:tcPr>
          <w:p w14:paraId="118AAEE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数量</w:t>
            </w:r>
          </w:p>
        </w:tc>
        <w:tc>
          <w:tcPr>
            <w:tcW w:w="509" w:type="pct"/>
            <w:tcBorders>
              <w:top w:val="single" w:sz="4" w:space="0" w:color="auto"/>
              <w:left w:val="nil"/>
              <w:bottom w:val="single" w:sz="4" w:space="0" w:color="auto"/>
              <w:right w:val="single" w:sz="4" w:space="0" w:color="auto"/>
            </w:tcBorders>
            <w:shd w:val="clear" w:color="auto" w:fill="auto"/>
            <w:vAlign w:val="center"/>
            <w:hideMark/>
          </w:tcPr>
          <w:p w14:paraId="106597B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最高限价：不含税单价（元人民币）</w:t>
            </w:r>
          </w:p>
        </w:tc>
      </w:tr>
      <w:tr w:rsidR="00F01F99" w:rsidRPr="00F01F99" w14:paraId="3FD1C060" w14:textId="77777777" w:rsidTr="002409DB">
        <w:trPr>
          <w:trHeight w:val="33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D9E92D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w:t>
            </w:r>
          </w:p>
        </w:tc>
        <w:tc>
          <w:tcPr>
            <w:tcW w:w="124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577449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2331B61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SCB10-100干式变压器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45233B8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SCB10-100</w:t>
            </w:r>
          </w:p>
        </w:tc>
        <w:tc>
          <w:tcPr>
            <w:tcW w:w="292" w:type="pct"/>
            <w:tcBorders>
              <w:top w:val="nil"/>
              <w:left w:val="nil"/>
              <w:bottom w:val="single" w:sz="4" w:space="0" w:color="auto"/>
              <w:right w:val="single" w:sz="4" w:space="0" w:color="auto"/>
            </w:tcBorders>
            <w:shd w:val="clear" w:color="auto" w:fill="auto"/>
            <w:noWrap/>
            <w:vAlign w:val="center"/>
            <w:hideMark/>
          </w:tcPr>
          <w:p w14:paraId="73AF026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BFC264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3354306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40828.00 </w:t>
            </w:r>
          </w:p>
        </w:tc>
      </w:tr>
      <w:tr w:rsidR="00F01F99" w:rsidRPr="00F01F99" w14:paraId="7C43E99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CCDFE5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lastRenderedPageBreak/>
              <w:t>2</w:t>
            </w:r>
          </w:p>
        </w:tc>
        <w:tc>
          <w:tcPr>
            <w:tcW w:w="1249" w:type="pct"/>
            <w:vMerge/>
            <w:tcBorders>
              <w:top w:val="nil"/>
              <w:left w:val="single" w:sz="4" w:space="0" w:color="auto"/>
              <w:bottom w:val="single" w:sz="4" w:space="0" w:color="auto"/>
              <w:right w:val="single" w:sz="4" w:space="0" w:color="auto"/>
            </w:tcBorders>
            <w:vAlign w:val="center"/>
            <w:hideMark/>
          </w:tcPr>
          <w:p w14:paraId="35A4074F"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70B92D2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SCB10-160KVA干式变压器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0B0607A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SCB10-160</w:t>
            </w:r>
          </w:p>
        </w:tc>
        <w:tc>
          <w:tcPr>
            <w:tcW w:w="292" w:type="pct"/>
            <w:tcBorders>
              <w:top w:val="nil"/>
              <w:left w:val="nil"/>
              <w:bottom w:val="single" w:sz="4" w:space="0" w:color="auto"/>
              <w:right w:val="single" w:sz="4" w:space="0" w:color="auto"/>
            </w:tcBorders>
            <w:shd w:val="clear" w:color="auto" w:fill="auto"/>
            <w:noWrap/>
            <w:vAlign w:val="center"/>
            <w:hideMark/>
          </w:tcPr>
          <w:p w14:paraId="015FC35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1D6CE1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38ADBD4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45864.00 </w:t>
            </w:r>
          </w:p>
        </w:tc>
      </w:tr>
      <w:tr w:rsidR="00F01F99" w:rsidRPr="00F01F99" w14:paraId="696B4E2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465560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w:t>
            </w:r>
          </w:p>
        </w:tc>
        <w:tc>
          <w:tcPr>
            <w:tcW w:w="1249" w:type="pct"/>
            <w:vMerge/>
            <w:tcBorders>
              <w:top w:val="nil"/>
              <w:left w:val="single" w:sz="4" w:space="0" w:color="auto"/>
              <w:bottom w:val="single" w:sz="4" w:space="0" w:color="auto"/>
              <w:right w:val="single" w:sz="4" w:space="0" w:color="auto"/>
            </w:tcBorders>
            <w:vAlign w:val="center"/>
            <w:hideMark/>
          </w:tcPr>
          <w:p w14:paraId="4EA1C39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ED8BC5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SCB10-200KVA干式变压器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4BBF0D1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SCB10-200</w:t>
            </w:r>
          </w:p>
        </w:tc>
        <w:tc>
          <w:tcPr>
            <w:tcW w:w="292" w:type="pct"/>
            <w:tcBorders>
              <w:top w:val="nil"/>
              <w:left w:val="nil"/>
              <w:bottom w:val="single" w:sz="4" w:space="0" w:color="auto"/>
              <w:right w:val="single" w:sz="4" w:space="0" w:color="auto"/>
            </w:tcBorders>
            <w:shd w:val="clear" w:color="auto" w:fill="auto"/>
            <w:noWrap/>
            <w:vAlign w:val="center"/>
            <w:hideMark/>
          </w:tcPr>
          <w:p w14:paraId="7B65BB8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08D87FF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4B1F0A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50128.00 </w:t>
            </w:r>
          </w:p>
        </w:tc>
      </w:tr>
      <w:tr w:rsidR="00F01F99" w:rsidRPr="00F01F99" w14:paraId="334510D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4A118D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w:t>
            </w:r>
          </w:p>
        </w:tc>
        <w:tc>
          <w:tcPr>
            <w:tcW w:w="1249" w:type="pct"/>
            <w:vMerge/>
            <w:tcBorders>
              <w:top w:val="nil"/>
              <w:left w:val="single" w:sz="4" w:space="0" w:color="auto"/>
              <w:bottom w:val="single" w:sz="4" w:space="0" w:color="auto"/>
              <w:right w:val="single" w:sz="4" w:space="0" w:color="auto"/>
            </w:tcBorders>
            <w:vAlign w:val="center"/>
            <w:hideMark/>
          </w:tcPr>
          <w:p w14:paraId="4342A335"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E7BFD7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SCB10-250KVA干式变压器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25B6EC6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SCB10-250</w:t>
            </w:r>
          </w:p>
        </w:tc>
        <w:tc>
          <w:tcPr>
            <w:tcW w:w="292" w:type="pct"/>
            <w:tcBorders>
              <w:top w:val="nil"/>
              <w:left w:val="nil"/>
              <w:bottom w:val="single" w:sz="4" w:space="0" w:color="auto"/>
              <w:right w:val="single" w:sz="4" w:space="0" w:color="auto"/>
            </w:tcBorders>
            <w:shd w:val="clear" w:color="auto" w:fill="auto"/>
            <w:noWrap/>
            <w:vAlign w:val="center"/>
            <w:hideMark/>
          </w:tcPr>
          <w:p w14:paraId="7598447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D88997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C75839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56373.00 </w:t>
            </w:r>
          </w:p>
        </w:tc>
      </w:tr>
      <w:tr w:rsidR="00F01F99" w:rsidRPr="00F01F99" w14:paraId="0D62F51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BA3E6A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w:t>
            </w:r>
          </w:p>
        </w:tc>
        <w:tc>
          <w:tcPr>
            <w:tcW w:w="1249" w:type="pct"/>
            <w:vMerge/>
            <w:tcBorders>
              <w:top w:val="nil"/>
              <w:left w:val="single" w:sz="4" w:space="0" w:color="auto"/>
              <w:bottom w:val="single" w:sz="4" w:space="0" w:color="auto"/>
              <w:right w:val="single" w:sz="4" w:space="0" w:color="auto"/>
            </w:tcBorders>
            <w:vAlign w:val="center"/>
            <w:hideMark/>
          </w:tcPr>
          <w:p w14:paraId="59D4EA70"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832AD1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SCB10-315KVA干式变压器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2B2651F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SCB10-315</w:t>
            </w:r>
          </w:p>
        </w:tc>
        <w:tc>
          <w:tcPr>
            <w:tcW w:w="292" w:type="pct"/>
            <w:tcBorders>
              <w:top w:val="nil"/>
              <w:left w:val="nil"/>
              <w:bottom w:val="single" w:sz="4" w:space="0" w:color="auto"/>
              <w:right w:val="single" w:sz="4" w:space="0" w:color="auto"/>
            </w:tcBorders>
            <w:shd w:val="clear" w:color="auto" w:fill="auto"/>
            <w:noWrap/>
            <w:vAlign w:val="center"/>
            <w:hideMark/>
          </w:tcPr>
          <w:p w14:paraId="78238D6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06F4A15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1DEDA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67704.00 </w:t>
            </w:r>
          </w:p>
        </w:tc>
      </w:tr>
      <w:tr w:rsidR="00F01F99" w:rsidRPr="00F01F99" w14:paraId="3DD59A41"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8602EF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w:t>
            </w:r>
          </w:p>
        </w:tc>
        <w:tc>
          <w:tcPr>
            <w:tcW w:w="1249" w:type="pct"/>
            <w:vMerge/>
            <w:tcBorders>
              <w:top w:val="nil"/>
              <w:left w:val="single" w:sz="4" w:space="0" w:color="auto"/>
              <w:bottom w:val="single" w:sz="4" w:space="0" w:color="auto"/>
              <w:right w:val="single" w:sz="4" w:space="0" w:color="auto"/>
            </w:tcBorders>
            <w:vAlign w:val="center"/>
            <w:hideMark/>
          </w:tcPr>
          <w:p w14:paraId="0CF6B6DD"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FD1FCC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SCB10-400KVA干式变压器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65DC070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SCB10-400</w:t>
            </w:r>
          </w:p>
        </w:tc>
        <w:tc>
          <w:tcPr>
            <w:tcW w:w="292" w:type="pct"/>
            <w:tcBorders>
              <w:top w:val="nil"/>
              <w:left w:val="nil"/>
              <w:bottom w:val="single" w:sz="4" w:space="0" w:color="auto"/>
              <w:right w:val="single" w:sz="4" w:space="0" w:color="auto"/>
            </w:tcBorders>
            <w:shd w:val="clear" w:color="auto" w:fill="auto"/>
            <w:noWrap/>
            <w:vAlign w:val="center"/>
            <w:hideMark/>
          </w:tcPr>
          <w:p w14:paraId="4505BCF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082EC5B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562E41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75690.00 </w:t>
            </w:r>
          </w:p>
        </w:tc>
      </w:tr>
      <w:tr w:rsidR="00F01F99" w:rsidRPr="00F01F99" w14:paraId="71634FE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68B7D2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w:t>
            </w:r>
          </w:p>
        </w:tc>
        <w:tc>
          <w:tcPr>
            <w:tcW w:w="1249" w:type="pct"/>
            <w:vMerge/>
            <w:tcBorders>
              <w:top w:val="nil"/>
              <w:left w:val="single" w:sz="4" w:space="0" w:color="auto"/>
              <w:bottom w:val="single" w:sz="4" w:space="0" w:color="auto"/>
              <w:right w:val="single" w:sz="4" w:space="0" w:color="auto"/>
            </w:tcBorders>
            <w:vAlign w:val="center"/>
            <w:hideMark/>
          </w:tcPr>
          <w:p w14:paraId="704D8E05"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A4E46E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SCB10-500KVA干式变压器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580229B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SCB10-500</w:t>
            </w:r>
          </w:p>
        </w:tc>
        <w:tc>
          <w:tcPr>
            <w:tcW w:w="292" w:type="pct"/>
            <w:tcBorders>
              <w:top w:val="nil"/>
              <w:left w:val="nil"/>
              <w:bottom w:val="single" w:sz="4" w:space="0" w:color="auto"/>
              <w:right w:val="single" w:sz="4" w:space="0" w:color="auto"/>
            </w:tcBorders>
            <w:shd w:val="clear" w:color="auto" w:fill="auto"/>
            <w:noWrap/>
            <w:vAlign w:val="center"/>
            <w:hideMark/>
          </w:tcPr>
          <w:p w14:paraId="660619C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316F2A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266EB7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84796.00 </w:t>
            </w:r>
          </w:p>
        </w:tc>
      </w:tr>
      <w:tr w:rsidR="00F01F99" w:rsidRPr="00F01F99" w14:paraId="793EFFEE"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9FD228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w:t>
            </w:r>
          </w:p>
        </w:tc>
        <w:tc>
          <w:tcPr>
            <w:tcW w:w="1249" w:type="pct"/>
            <w:vMerge/>
            <w:tcBorders>
              <w:top w:val="nil"/>
              <w:left w:val="single" w:sz="4" w:space="0" w:color="auto"/>
              <w:bottom w:val="single" w:sz="4" w:space="0" w:color="auto"/>
              <w:right w:val="single" w:sz="4" w:space="0" w:color="auto"/>
            </w:tcBorders>
            <w:vAlign w:val="center"/>
            <w:hideMark/>
          </w:tcPr>
          <w:p w14:paraId="4F21F47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4ABB91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SCB10-630KVA干式变压器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2AE894F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SCB10-630</w:t>
            </w:r>
          </w:p>
        </w:tc>
        <w:tc>
          <w:tcPr>
            <w:tcW w:w="292" w:type="pct"/>
            <w:tcBorders>
              <w:top w:val="nil"/>
              <w:left w:val="nil"/>
              <w:bottom w:val="single" w:sz="4" w:space="0" w:color="auto"/>
              <w:right w:val="single" w:sz="4" w:space="0" w:color="auto"/>
            </w:tcBorders>
            <w:shd w:val="clear" w:color="auto" w:fill="auto"/>
            <w:noWrap/>
            <w:vAlign w:val="center"/>
            <w:hideMark/>
          </w:tcPr>
          <w:p w14:paraId="37A80AB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4AF1A4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C8F871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101004.00 </w:t>
            </w:r>
          </w:p>
        </w:tc>
      </w:tr>
      <w:tr w:rsidR="00F01F99" w:rsidRPr="00F01F99" w14:paraId="67055EF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0ED479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9</w:t>
            </w:r>
          </w:p>
        </w:tc>
        <w:tc>
          <w:tcPr>
            <w:tcW w:w="1249" w:type="pct"/>
            <w:vMerge/>
            <w:tcBorders>
              <w:top w:val="nil"/>
              <w:left w:val="single" w:sz="4" w:space="0" w:color="auto"/>
              <w:bottom w:val="single" w:sz="4" w:space="0" w:color="auto"/>
              <w:right w:val="single" w:sz="4" w:space="0" w:color="auto"/>
            </w:tcBorders>
            <w:vAlign w:val="center"/>
            <w:hideMark/>
          </w:tcPr>
          <w:p w14:paraId="29E06F0E"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21147F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SCB10-800KVA干式变压器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0C020EC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SCB10-800</w:t>
            </w:r>
          </w:p>
        </w:tc>
        <w:tc>
          <w:tcPr>
            <w:tcW w:w="292" w:type="pct"/>
            <w:tcBorders>
              <w:top w:val="nil"/>
              <w:left w:val="nil"/>
              <w:bottom w:val="single" w:sz="4" w:space="0" w:color="auto"/>
              <w:right w:val="single" w:sz="4" w:space="0" w:color="auto"/>
            </w:tcBorders>
            <w:shd w:val="clear" w:color="auto" w:fill="auto"/>
            <w:noWrap/>
            <w:vAlign w:val="center"/>
            <w:hideMark/>
          </w:tcPr>
          <w:p w14:paraId="45FDD42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5C0B4E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3CE98E5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118227.00 </w:t>
            </w:r>
          </w:p>
        </w:tc>
      </w:tr>
      <w:tr w:rsidR="00F01F99" w:rsidRPr="00F01F99" w14:paraId="6E27334E"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41903A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w:t>
            </w:r>
          </w:p>
        </w:tc>
        <w:tc>
          <w:tcPr>
            <w:tcW w:w="1249" w:type="pct"/>
            <w:vMerge/>
            <w:tcBorders>
              <w:top w:val="nil"/>
              <w:left w:val="single" w:sz="4" w:space="0" w:color="auto"/>
              <w:bottom w:val="single" w:sz="4" w:space="0" w:color="auto"/>
              <w:right w:val="single" w:sz="4" w:space="0" w:color="auto"/>
            </w:tcBorders>
            <w:vAlign w:val="center"/>
            <w:hideMark/>
          </w:tcPr>
          <w:p w14:paraId="5EADA994"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74F8E6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SCB10-1000KVA干式变压器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5216ADA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SCB10-1000</w:t>
            </w:r>
          </w:p>
        </w:tc>
        <w:tc>
          <w:tcPr>
            <w:tcW w:w="292" w:type="pct"/>
            <w:tcBorders>
              <w:top w:val="nil"/>
              <w:left w:val="nil"/>
              <w:bottom w:val="single" w:sz="4" w:space="0" w:color="auto"/>
              <w:right w:val="single" w:sz="4" w:space="0" w:color="auto"/>
            </w:tcBorders>
            <w:shd w:val="clear" w:color="auto" w:fill="auto"/>
            <w:noWrap/>
            <w:vAlign w:val="center"/>
            <w:hideMark/>
          </w:tcPr>
          <w:p w14:paraId="4B10CE4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EC5BE1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w:t>
            </w:r>
          </w:p>
        </w:tc>
        <w:tc>
          <w:tcPr>
            <w:tcW w:w="509" w:type="pct"/>
            <w:tcBorders>
              <w:top w:val="nil"/>
              <w:left w:val="nil"/>
              <w:bottom w:val="single" w:sz="4" w:space="0" w:color="auto"/>
              <w:right w:val="single" w:sz="4" w:space="0" w:color="auto"/>
            </w:tcBorders>
            <w:shd w:val="clear" w:color="auto" w:fill="auto"/>
            <w:noWrap/>
            <w:vAlign w:val="center"/>
            <w:hideMark/>
          </w:tcPr>
          <w:p w14:paraId="6319C1A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140872.00 </w:t>
            </w:r>
          </w:p>
        </w:tc>
      </w:tr>
      <w:tr w:rsidR="00F01F99" w:rsidRPr="00F01F99" w14:paraId="05E112D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0E8190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11</w:t>
            </w:r>
          </w:p>
        </w:tc>
        <w:tc>
          <w:tcPr>
            <w:tcW w:w="1249" w:type="pct"/>
            <w:vMerge/>
            <w:tcBorders>
              <w:top w:val="nil"/>
              <w:left w:val="single" w:sz="4" w:space="0" w:color="auto"/>
              <w:bottom w:val="single" w:sz="4" w:space="0" w:color="auto"/>
              <w:right w:val="single" w:sz="4" w:space="0" w:color="auto"/>
            </w:tcBorders>
            <w:vAlign w:val="center"/>
            <w:hideMark/>
          </w:tcPr>
          <w:p w14:paraId="13158F71"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D2CB0C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S13-100KVA油浸式变压器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76877EA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S13-100</w:t>
            </w:r>
          </w:p>
        </w:tc>
        <w:tc>
          <w:tcPr>
            <w:tcW w:w="292" w:type="pct"/>
            <w:tcBorders>
              <w:top w:val="nil"/>
              <w:left w:val="nil"/>
              <w:bottom w:val="single" w:sz="4" w:space="0" w:color="auto"/>
              <w:right w:val="single" w:sz="4" w:space="0" w:color="auto"/>
            </w:tcBorders>
            <w:shd w:val="clear" w:color="auto" w:fill="auto"/>
            <w:noWrap/>
            <w:vAlign w:val="center"/>
            <w:hideMark/>
          </w:tcPr>
          <w:p w14:paraId="47122F1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FA4A91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AF8CD1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25241.00 </w:t>
            </w:r>
          </w:p>
        </w:tc>
      </w:tr>
      <w:tr w:rsidR="00F01F99" w:rsidRPr="00F01F99" w14:paraId="7B1CEF6B"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69BDAD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w:t>
            </w:r>
          </w:p>
        </w:tc>
        <w:tc>
          <w:tcPr>
            <w:tcW w:w="1249" w:type="pct"/>
            <w:vMerge/>
            <w:tcBorders>
              <w:top w:val="nil"/>
              <w:left w:val="single" w:sz="4" w:space="0" w:color="auto"/>
              <w:bottom w:val="single" w:sz="4" w:space="0" w:color="auto"/>
              <w:right w:val="single" w:sz="4" w:space="0" w:color="auto"/>
            </w:tcBorders>
            <w:vAlign w:val="center"/>
            <w:hideMark/>
          </w:tcPr>
          <w:p w14:paraId="4427D1DC"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6AAB7A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S13-160KVA油浸式变压器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1E53FCC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S13-160</w:t>
            </w:r>
          </w:p>
        </w:tc>
        <w:tc>
          <w:tcPr>
            <w:tcW w:w="292" w:type="pct"/>
            <w:tcBorders>
              <w:top w:val="nil"/>
              <w:left w:val="nil"/>
              <w:bottom w:val="single" w:sz="4" w:space="0" w:color="auto"/>
              <w:right w:val="single" w:sz="4" w:space="0" w:color="auto"/>
            </w:tcBorders>
            <w:shd w:val="clear" w:color="auto" w:fill="auto"/>
            <w:noWrap/>
            <w:vAlign w:val="center"/>
            <w:hideMark/>
          </w:tcPr>
          <w:p w14:paraId="1715FF5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1F28A2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0AA94D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30677.00 </w:t>
            </w:r>
          </w:p>
        </w:tc>
      </w:tr>
      <w:tr w:rsidR="00F01F99" w:rsidRPr="00F01F99" w14:paraId="305E3531"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019CA9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13</w:t>
            </w:r>
          </w:p>
        </w:tc>
        <w:tc>
          <w:tcPr>
            <w:tcW w:w="1249" w:type="pct"/>
            <w:vMerge/>
            <w:tcBorders>
              <w:top w:val="nil"/>
              <w:left w:val="single" w:sz="4" w:space="0" w:color="auto"/>
              <w:bottom w:val="single" w:sz="4" w:space="0" w:color="auto"/>
              <w:right w:val="single" w:sz="4" w:space="0" w:color="auto"/>
            </w:tcBorders>
            <w:vAlign w:val="center"/>
            <w:hideMark/>
          </w:tcPr>
          <w:p w14:paraId="187ED4DC"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4B8BE0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S13-200KVA油浸式变压器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4E5E348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S13-200</w:t>
            </w:r>
          </w:p>
        </w:tc>
        <w:tc>
          <w:tcPr>
            <w:tcW w:w="292" w:type="pct"/>
            <w:tcBorders>
              <w:top w:val="nil"/>
              <w:left w:val="nil"/>
              <w:bottom w:val="single" w:sz="4" w:space="0" w:color="auto"/>
              <w:right w:val="single" w:sz="4" w:space="0" w:color="auto"/>
            </w:tcBorders>
            <w:shd w:val="clear" w:color="auto" w:fill="auto"/>
            <w:noWrap/>
            <w:vAlign w:val="center"/>
            <w:hideMark/>
          </w:tcPr>
          <w:p w14:paraId="0F113AA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303702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5F197E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33797.00 </w:t>
            </w:r>
          </w:p>
        </w:tc>
      </w:tr>
      <w:tr w:rsidR="00F01F99" w:rsidRPr="00F01F99" w14:paraId="71D6C0E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92B675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14</w:t>
            </w:r>
          </w:p>
        </w:tc>
        <w:tc>
          <w:tcPr>
            <w:tcW w:w="1249" w:type="pct"/>
            <w:vMerge/>
            <w:tcBorders>
              <w:top w:val="nil"/>
              <w:left w:val="single" w:sz="4" w:space="0" w:color="auto"/>
              <w:bottom w:val="single" w:sz="4" w:space="0" w:color="auto"/>
              <w:right w:val="single" w:sz="4" w:space="0" w:color="auto"/>
            </w:tcBorders>
            <w:vAlign w:val="center"/>
            <w:hideMark/>
          </w:tcPr>
          <w:p w14:paraId="0127C2C8"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D682E2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S13-250KVA油浸式变压器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50BF4A3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S13-250</w:t>
            </w:r>
          </w:p>
        </w:tc>
        <w:tc>
          <w:tcPr>
            <w:tcW w:w="292" w:type="pct"/>
            <w:tcBorders>
              <w:top w:val="nil"/>
              <w:left w:val="nil"/>
              <w:bottom w:val="single" w:sz="4" w:space="0" w:color="auto"/>
              <w:right w:val="single" w:sz="4" w:space="0" w:color="auto"/>
            </w:tcBorders>
            <w:shd w:val="clear" w:color="auto" w:fill="auto"/>
            <w:noWrap/>
            <w:vAlign w:val="center"/>
            <w:hideMark/>
          </w:tcPr>
          <w:p w14:paraId="558DE57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FA99BE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8CF3FF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37870.00 </w:t>
            </w:r>
          </w:p>
        </w:tc>
      </w:tr>
      <w:tr w:rsidR="00F01F99" w:rsidRPr="00F01F99" w14:paraId="0D35AAC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6B3184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15</w:t>
            </w:r>
          </w:p>
        </w:tc>
        <w:tc>
          <w:tcPr>
            <w:tcW w:w="1249" w:type="pct"/>
            <w:vMerge/>
            <w:tcBorders>
              <w:top w:val="nil"/>
              <w:left w:val="single" w:sz="4" w:space="0" w:color="auto"/>
              <w:bottom w:val="single" w:sz="4" w:space="0" w:color="auto"/>
              <w:right w:val="single" w:sz="4" w:space="0" w:color="auto"/>
            </w:tcBorders>
            <w:vAlign w:val="center"/>
            <w:hideMark/>
          </w:tcPr>
          <w:p w14:paraId="2FB7958B"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0F0B3F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S13-315KVA油浸式变压器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1D35B71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S13-315</w:t>
            </w:r>
          </w:p>
        </w:tc>
        <w:tc>
          <w:tcPr>
            <w:tcW w:w="292" w:type="pct"/>
            <w:tcBorders>
              <w:top w:val="nil"/>
              <w:left w:val="nil"/>
              <w:bottom w:val="single" w:sz="4" w:space="0" w:color="auto"/>
              <w:right w:val="single" w:sz="4" w:space="0" w:color="auto"/>
            </w:tcBorders>
            <w:shd w:val="clear" w:color="auto" w:fill="auto"/>
            <w:noWrap/>
            <w:vAlign w:val="center"/>
            <w:hideMark/>
          </w:tcPr>
          <w:p w14:paraId="30BEDB4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4F01E4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AC61C3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51110.00 </w:t>
            </w:r>
          </w:p>
        </w:tc>
      </w:tr>
      <w:tr w:rsidR="00F01F99" w:rsidRPr="00F01F99" w14:paraId="725EF9B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EE52F4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w:t>
            </w:r>
          </w:p>
        </w:tc>
        <w:tc>
          <w:tcPr>
            <w:tcW w:w="1249" w:type="pct"/>
            <w:vMerge/>
            <w:tcBorders>
              <w:top w:val="nil"/>
              <w:left w:val="single" w:sz="4" w:space="0" w:color="auto"/>
              <w:bottom w:val="single" w:sz="4" w:space="0" w:color="auto"/>
              <w:right w:val="single" w:sz="4" w:space="0" w:color="auto"/>
            </w:tcBorders>
            <w:vAlign w:val="center"/>
            <w:hideMark/>
          </w:tcPr>
          <w:p w14:paraId="19532C88"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6E0154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S13-400KVA油浸式变压器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7D9E182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S13-400</w:t>
            </w:r>
          </w:p>
        </w:tc>
        <w:tc>
          <w:tcPr>
            <w:tcW w:w="292" w:type="pct"/>
            <w:tcBorders>
              <w:top w:val="nil"/>
              <w:left w:val="nil"/>
              <w:bottom w:val="single" w:sz="4" w:space="0" w:color="auto"/>
              <w:right w:val="single" w:sz="4" w:space="0" w:color="auto"/>
            </w:tcBorders>
            <w:shd w:val="clear" w:color="auto" w:fill="auto"/>
            <w:noWrap/>
            <w:vAlign w:val="center"/>
            <w:hideMark/>
          </w:tcPr>
          <w:p w14:paraId="35110FD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A9A9BF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85EA7F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57067.00 </w:t>
            </w:r>
          </w:p>
        </w:tc>
      </w:tr>
      <w:tr w:rsidR="00F01F99" w:rsidRPr="00F01F99" w14:paraId="7B6F4B1D"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09E976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17</w:t>
            </w:r>
          </w:p>
        </w:tc>
        <w:tc>
          <w:tcPr>
            <w:tcW w:w="1249" w:type="pct"/>
            <w:vMerge/>
            <w:tcBorders>
              <w:top w:val="nil"/>
              <w:left w:val="single" w:sz="4" w:space="0" w:color="auto"/>
              <w:bottom w:val="single" w:sz="4" w:space="0" w:color="auto"/>
              <w:right w:val="single" w:sz="4" w:space="0" w:color="auto"/>
            </w:tcBorders>
            <w:vAlign w:val="center"/>
            <w:hideMark/>
          </w:tcPr>
          <w:p w14:paraId="1F242869"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92F08A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S13-500KVA油浸式变压器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2C6AE31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S13-500</w:t>
            </w:r>
          </w:p>
        </w:tc>
        <w:tc>
          <w:tcPr>
            <w:tcW w:w="292" w:type="pct"/>
            <w:tcBorders>
              <w:top w:val="nil"/>
              <w:left w:val="nil"/>
              <w:bottom w:val="single" w:sz="4" w:space="0" w:color="auto"/>
              <w:right w:val="single" w:sz="4" w:space="0" w:color="auto"/>
            </w:tcBorders>
            <w:shd w:val="clear" w:color="auto" w:fill="auto"/>
            <w:noWrap/>
            <w:vAlign w:val="center"/>
            <w:hideMark/>
          </w:tcPr>
          <w:p w14:paraId="1B9640E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E4467B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14C694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64400.00 </w:t>
            </w:r>
          </w:p>
        </w:tc>
      </w:tr>
      <w:tr w:rsidR="00F01F99" w:rsidRPr="00F01F99" w14:paraId="7F820BA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7A1899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18</w:t>
            </w:r>
          </w:p>
        </w:tc>
        <w:tc>
          <w:tcPr>
            <w:tcW w:w="1249" w:type="pct"/>
            <w:vMerge/>
            <w:tcBorders>
              <w:top w:val="nil"/>
              <w:left w:val="single" w:sz="4" w:space="0" w:color="auto"/>
              <w:bottom w:val="single" w:sz="4" w:space="0" w:color="auto"/>
              <w:right w:val="single" w:sz="4" w:space="0" w:color="auto"/>
            </w:tcBorders>
            <w:vAlign w:val="center"/>
            <w:hideMark/>
          </w:tcPr>
          <w:p w14:paraId="0B27B7EE"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DC7CBC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S13-630KVA油浸式变压器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44E0579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S13-630</w:t>
            </w:r>
          </w:p>
        </w:tc>
        <w:tc>
          <w:tcPr>
            <w:tcW w:w="292" w:type="pct"/>
            <w:tcBorders>
              <w:top w:val="nil"/>
              <w:left w:val="nil"/>
              <w:bottom w:val="single" w:sz="4" w:space="0" w:color="auto"/>
              <w:right w:val="single" w:sz="4" w:space="0" w:color="auto"/>
            </w:tcBorders>
            <w:shd w:val="clear" w:color="auto" w:fill="auto"/>
            <w:noWrap/>
            <w:vAlign w:val="center"/>
            <w:hideMark/>
          </w:tcPr>
          <w:p w14:paraId="6D8E448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05E8D49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030E9B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77519.00 </w:t>
            </w:r>
          </w:p>
        </w:tc>
      </w:tr>
      <w:tr w:rsidR="00F01F99" w:rsidRPr="00F01F99" w14:paraId="3E9D88E9"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B061C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19</w:t>
            </w:r>
          </w:p>
        </w:tc>
        <w:tc>
          <w:tcPr>
            <w:tcW w:w="1249" w:type="pct"/>
            <w:vMerge/>
            <w:tcBorders>
              <w:top w:val="nil"/>
              <w:left w:val="single" w:sz="4" w:space="0" w:color="auto"/>
              <w:bottom w:val="single" w:sz="4" w:space="0" w:color="auto"/>
              <w:right w:val="single" w:sz="4" w:space="0" w:color="auto"/>
            </w:tcBorders>
            <w:vAlign w:val="center"/>
            <w:hideMark/>
          </w:tcPr>
          <w:p w14:paraId="748026B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735996D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S13-800KVA油浸式变压器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4EFB981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S13-800</w:t>
            </w:r>
          </w:p>
        </w:tc>
        <w:tc>
          <w:tcPr>
            <w:tcW w:w="292" w:type="pct"/>
            <w:tcBorders>
              <w:top w:val="nil"/>
              <w:left w:val="nil"/>
              <w:bottom w:val="single" w:sz="4" w:space="0" w:color="auto"/>
              <w:right w:val="single" w:sz="4" w:space="0" w:color="auto"/>
            </w:tcBorders>
            <w:shd w:val="clear" w:color="auto" w:fill="auto"/>
            <w:noWrap/>
            <w:vAlign w:val="center"/>
            <w:hideMark/>
          </w:tcPr>
          <w:p w14:paraId="2506347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7A17CD6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w:t>
            </w:r>
          </w:p>
        </w:tc>
        <w:tc>
          <w:tcPr>
            <w:tcW w:w="509" w:type="pct"/>
            <w:tcBorders>
              <w:top w:val="nil"/>
              <w:left w:val="nil"/>
              <w:bottom w:val="single" w:sz="4" w:space="0" w:color="auto"/>
              <w:right w:val="single" w:sz="4" w:space="0" w:color="auto"/>
            </w:tcBorders>
            <w:shd w:val="clear" w:color="auto" w:fill="auto"/>
            <w:noWrap/>
            <w:vAlign w:val="center"/>
            <w:hideMark/>
          </w:tcPr>
          <w:p w14:paraId="7E31267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90485.00 </w:t>
            </w:r>
          </w:p>
        </w:tc>
      </w:tr>
      <w:tr w:rsidR="00F01F99" w:rsidRPr="00F01F99" w14:paraId="3832454C"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C9A18D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w:t>
            </w:r>
          </w:p>
        </w:tc>
        <w:tc>
          <w:tcPr>
            <w:tcW w:w="1249" w:type="pct"/>
            <w:vMerge/>
            <w:tcBorders>
              <w:top w:val="nil"/>
              <w:left w:val="single" w:sz="4" w:space="0" w:color="auto"/>
              <w:bottom w:val="single" w:sz="4" w:space="0" w:color="auto"/>
              <w:right w:val="single" w:sz="4" w:space="0" w:color="auto"/>
            </w:tcBorders>
            <w:vAlign w:val="center"/>
            <w:hideMark/>
          </w:tcPr>
          <w:p w14:paraId="7EB84499"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7E2CA6E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120AE4F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100KVA</w:t>
            </w:r>
          </w:p>
        </w:tc>
        <w:tc>
          <w:tcPr>
            <w:tcW w:w="292" w:type="pct"/>
            <w:tcBorders>
              <w:top w:val="nil"/>
              <w:left w:val="nil"/>
              <w:bottom w:val="single" w:sz="4" w:space="0" w:color="auto"/>
              <w:right w:val="single" w:sz="4" w:space="0" w:color="auto"/>
            </w:tcBorders>
            <w:shd w:val="clear" w:color="auto" w:fill="auto"/>
            <w:noWrap/>
            <w:vAlign w:val="center"/>
            <w:hideMark/>
          </w:tcPr>
          <w:p w14:paraId="46FEF93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EAB041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1C831F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139681.00 </w:t>
            </w:r>
          </w:p>
        </w:tc>
      </w:tr>
      <w:tr w:rsidR="00F01F99" w:rsidRPr="00F01F99" w14:paraId="3E1A649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B9949A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21</w:t>
            </w:r>
          </w:p>
        </w:tc>
        <w:tc>
          <w:tcPr>
            <w:tcW w:w="1249" w:type="pct"/>
            <w:vMerge/>
            <w:tcBorders>
              <w:top w:val="nil"/>
              <w:left w:val="single" w:sz="4" w:space="0" w:color="auto"/>
              <w:bottom w:val="single" w:sz="4" w:space="0" w:color="auto"/>
              <w:right w:val="single" w:sz="4" w:space="0" w:color="auto"/>
            </w:tcBorders>
            <w:vAlign w:val="center"/>
            <w:hideMark/>
          </w:tcPr>
          <w:p w14:paraId="42AB6BBA"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550935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3F304E9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160KVA</w:t>
            </w:r>
          </w:p>
        </w:tc>
        <w:tc>
          <w:tcPr>
            <w:tcW w:w="292" w:type="pct"/>
            <w:tcBorders>
              <w:top w:val="nil"/>
              <w:left w:val="nil"/>
              <w:bottom w:val="single" w:sz="4" w:space="0" w:color="auto"/>
              <w:right w:val="single" w:sz="4" w:space="0" w:color="auto"/>
            </w:tcBorders>
            <w:shd w:val="clear" w:color="auto" w:fill="auto"/>
            <w:noWrap/>
            <w:vAlign w:val="center"/>
            <w:hideMark/>
          </w:tcPr>
          <w:p w14:paraId="3B449BC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217EFD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B59C65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147887.00 </w:t>
            </w:r>
          </w:p>
        </w:tc>
      </w:tr>
      <w:tr w:rsidR="00F01F99" w:rsidRPr="00F01F99" w14:paraId="11C175F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591302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22</w:t>
            </w:r>
          </w:p>
        </w:tc>
        <w:tc>
          <w:tcPr>
            <w:tcW w:w="1249" w:type="pct"/>
            <w:vMerge/>
            <w:tcBorders>
              <w:top w:val="nil"/>
              <w:left w:val="single" w:sz="4" w:space="0" w:color="auto"/>
              <w:bottom w:val="single" w:sz="4" w:space="0" w:color="auto"/>
              <w:right w:val="single" w:sz="4" w:space="0" w:color="auto"/>
            </w:tcBorders>
            <w:vAlign w:val="center"/>
            <w:hideMark/>
          </w:tcPr>
          <w:p w14:paraId="7DF0E5FC"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1DB3FFF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1D70681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200KVA</w:t>
            </w:r>
          </w:p>
        </w:tc>
        <w:tc>
          <w:tcPr>
            <w:tcW w:w="292" w:type="pct"/>
            <w:tcBorders>
              <w:top w:val="nil"/>
              <w:left w:val="nil"/>
              <w:bottom w:val="single" w:sz="4" w:space="0" w:color="auto"/>
              <w:right w:val="single" w:sz="4" w:space="0" w:color="auto"/>
            </w:tcBorders>
            <w:shd w:val="clear" w:color="auto" w:fill="auto"/>
            <w:noWrap/>
            <w:vAlign w:val="center"/>
            <w:hideMark/>
          </w:tcPr>
          <w:p w14:paraId="7C56631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9246BA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542E11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150557.00 </w:t>
            </w:r>
          </w:p>
        </w:tc>
      </w:tr>
      <w:tr w:rsidR="00F01F99" w:rsidRPr="00F01F99" w14:paraId="16C7B382"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5D732F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23</w:t>
            </w:r>
          </w:p>
        </w:tc>
        <w:tc>
          <w:tcPr>
            <w:tcW w:w="1249" w:type="pct"/>
            <w:vMerge/>
            <w:tcBorders>
              <w:top w:val="nil"/>
              <w:left w:val="single" w:sz="4" w:space="0" w:color="auto"/>
              <w:bottom w:val="single" w:sz="4" w:space="0" w:color="auto"/>
              <w:right w:val="single" w:sz="4" w:space="0" w:color="auto"/>
            </w:tcBorders>
            <w:vAlign w:val="center"/>
            <w:hideMark/>
          </w:tcPr>
          <w:p w14:paraId="6BCAE3FA"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198DB2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250KVA欧式箱式变压器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401BCE8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250KVA</w:t>
            </w:r>
          </w:p>
        </w:tc>
        <w:tc>
          <w:tcPr>
            <w:tcW w:w="292" w:type="pct"/>
            <w:tcBorders>
              <w:top w:val="nil"/>
              <w:left w:val="nil"/>
              <w:bottom w:val="single" w:sz="4" w:space="0" w:color="auto"/>
              <w:right w:val="single" w:sz="4" w:space="0" w:color="auto"/>
            </w:tcBorders>
            <w:shd w:val="clear" w:color="auto" w:fill="auto"/>
            <w:noWrap/>
            <w:vAlign w:val="center"/>
            <w:hideMark/>
          </w:tcPr>
          <w:p w14:paraId="05CE810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E38088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6AB5AD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157214.00 </w:t>
            </w:r>
          </w:p>
        </w:tc>
      </w:tr>
      <w:tr w:rsidR="00F01F99" w:rsidRPr="00F01F99" w14:paraId="0D5456B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63E42D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lastRenderedPageBreak/>
              <w:t>24</w:t>
            </w:r>
          </w:p>
        </w:tc>
        <w:tc>
          <w:tcPr>
            <w:tcW w:w="1249" w:type="pct"/>
            <w:vMerge/>
            <w:tcBorders>
              <w:top w:val="nil"/>
              <w:left w:val="single" w:sz="4" w:space="0" w:color="auto"/>
              <w:bottom w:val="single" w:sz="4" w:space="0" w:color="auto"/>
              <w:right w:val="single" w:sz="4" w:space="0" w:color="auto"/>
            </w:tcBorders>
            <w:vAlign w:val="center"/>
            <w:hideMark/>
          </w:tcPr>
          <w:p w14:paraId="1D96156F"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1C0FE1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315KVA欧式箱式变压器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03DFBB9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315KVA</w:t>
            </w:r>
          </w:p>
        </w:tc>
        <w:tc>
          <w:tcPr>
            <w:tcW w:w="292" w:type="pct"/>
            <w:tcBorders>
              <w:top w:val="nil"/>
              <w:left w:val="nil"/>
              <w:bottom w:val="single" w:sz="4" w:space="0" w:color="auto"/>
              <w:right w:val="single" w:sz="4" w:space="0" w:color="auto"/>
            </w:tcBorders>
            <w:shd w:val="clear" w:color="auto" w:fill="auto"/>
            <w:noWrap/>
            <w:vAlign w:val="center"/>
            <w:hideMark/>
          </w:tcPr>
          <w:p w14:paraId="392CCC3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06A3994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D3BE1D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174919.00 </w:t>
            </w:r>
          </w:p>
        </w:tc>
      </w:tr>
      <w:tr w:rsidR="00F01F99" w:rsidRPr="00F01F99" w14:paraId="006EE732"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78F813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25</w:t>
            </w:r>
          </w:p>
        </w:tc>
        <w:tc>
          <w:tcPr>
            <w:tcW w:w="1249" w:type="pct"/>
            <w:vMerge/>
            <w:tcBorders>
              <w:top w:val="nil"/>
              <w:left w:val="single" w:sz="4" w:space="0" w:color="auto"/>
              <w:bottom w:val="single" w:sz="4" w:space="0" w:color="auto"/>
              <w:right w:val="single" w:sz="4" w:space="0" w:color="auto"/>
            </w:tcBorders>
            <w:vAlign w:val="center"/>
            <w:hideMark/>
          </w:tcPr>
          <w:p w14:paraId="575E34C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41B05D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2BBAE8C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400KVA</w:t>
            </w:r>
          </w:p>
        </w:tc>
        <w:tc>
          <w:tcPr>
            <w:tcW w:w="292" w:type="pct"/>
            <w:tcBorders>
              <w:top w:val="nil"/>
              <w:left w:val="nil"/>
              <w:bottom w:val="single" w:sz="4" w:space="0" w:color="auto"/>
              <w:right w:val="single" w:sz="4" w:space="0" w:color="auto"/>
            </w:tcBorders>
            <w:shd w:val="clear" w:color="auto" w:fill="auto"/>
            <w:noWrap/>
            <w:vAlign w:val="center"/>
            <w:hideMark/>
          </w:tcPr>
          <w:p w14:paraId="3C803F6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F0D45F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B41A54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185458.00 </w:t>
            </w:r>
          </w:p>
        </w:tc>
      </w:tr>
      <w:tr w:rsidR="00F01F99" w:rsidRPr="00F01F99" w14:paraId="5D4637E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9A81E7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26</w:t>
            </w:r>
          </w:p>
        </w:tc>
        <w:tc>
          <w:tcPr>
            <w:tcW w:w="1249" w:type="pct"/>
            <w:vMerge/>
            <w:tcBorders>
              <w:top w:val="nil"/>
              <w:left w:val="single" w:sz="4" w:space="0" w:color="auto"/>
              <w:bottom w:val="single" w:sz="4" w:space="0" w:color="auto"/>
              <w:right w:val="single" w:sz="4" w:space="0" w:color="auto"/>
            </w:tcBorders>
            <w:vAlign w:val="center"/>
            <w:hideMark/>
          </w:tcPr>
          <w:p w14:paraId="01A48E27"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0EE167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500KVA欧式箱式变压器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68E13BE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500KVA</w:t>
            </w:r>
          </w:p>
        </w:tc>
        <w:tc>
          <w:tcPr>
            <w:tcW w:w="292" w:type="pct"/>
            <w:tcBorders>
              <w:top w:val="nil"/>
              <w:left w:val="nil"/>
              <w:bottom w:val="single" w:sz="4" w:space="0" w:color="auto"/>
              <w:right w:val="single" w:sz="4" w:space="0" w:color="auto"/>
            </w:tcBorders>
            <w:shd w:val="clear" w:color="auto" w:fill="auto"/>
            <w:noWrap/>
            <w:vAlign w:val="center"/>
            <w:hideMark/>
          </w:tcPr>
          <w:p w14:paraId="23C3323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26A59B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500DDB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225636.00 </w:t>
            </w:r>
          </w:p>
        </w:tc>
      </w:tr>
      <w:tr w:rsidR="00F01F99" w:rsidRPr="00F01F99" w14:paraId="58FF604C"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9DA856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27</w:t>
            </w:r>
          </w:p>
        </w:tc>
        <w:tc>
          <w:tcPr>
            <w:tcW w:w="1249" w:type="pct"/>
            <w:vMerge/>
            <w:tcBorders>
              <w:top w:val="nil"/>
              <w:left w:val="single" w:sz="4" w:space="0" w:color="auto"/>
              <w:bottom w:val="single" w:sz="4" w:space="0" w:color="auto"/>
              <w:right w:val="single" w:sz="4" w:space="0" w:color="auto"/>
            </w:tcBorders>
            <w:vAlign w:val="center"/>
            <w:hideMark/>
          </w:tcPr>
          <w:p w14:paraId="7F3BE7D9"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83A7B9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36A3871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630KVA</w:t>
            </w:r>
          </w:p>
        </w:tc>
        <w:tc>
          <w:tcPr>
            <w:tcW w:w="292" w:type="pct"/>
            <w:tcBorders>
              <w:top w:val="nil"/>
              <w:left w:val="nil"/>
              <w:bottom w:val="single" w:sz="4" w:space="0" w:color="auto"/>
              <w:right w:val="single" w:sz="4" w:space="0" w:color="auto"/>
            </w:tcBorders>
            <w:shd w:val="clear" w:color="auto" w:fill="auto"/>
            <w:noWrap/>
            <w:vAlign w:val="center"/>
            <w:hideMark/>
          </w:tcPr>
          <w:p w14:paraId="3A82BBF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4721CE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8CB441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236140.00 </w:t>
            </w:r>
          </w:p>
        </w:tc>
      </w:tr>
      <w:tr w:rsidR="00F01F99" w:rsidRPr="00F01F99" w14:paraId="70337F4D"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81E23D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28</w:t>
            </w:r>
          </w:p>
        </w:tc>
        <w:tc>
          <w:tcPr>
            <w:tcW w:w="1249" w:type="pct"/>
            <w:vMerge/>
            <w:tcBorders>
              <w:top w:val="nil"/>
              <w:left w:val="single" w:sz="4" w:space="0" w:color="auto"/>
              <w:bottom w:val="single" w:sz="4" w:space="0" w:color="auto"/>
              <w:right w:val="single" w:sz="4" w:space="0" w:color="auto"/>
            </w:tcBorders>
            <w:vAlign w:val="center"/>
            <w:hideMark/>
          </w:tcPr>
          <w:p w14:paraId="1750EB76"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1665BBE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800KVA欧式箱式变压器</w:t>
            </w:r>
          </w:p>
        </w:tc>
        <w:tc>
          <w:tcPr>
            <w:tcW w:w="988" w:type="pct"/>
            <w:tcBorders>
              <w:top w:val="nil"/>
              <w:left w:val="nil"/>
              <w:bottom w:val="single" w:sz="4" w:space="0" w:color="auto"/>
              <w:right w:val="single" w:sz="4" w:space="0" w:color="auto"/>
            </w:tcBorders>
            <w:shd w:val="clear" w:color="auto" w:fill="auto"/>
            <w:noWrap/>
            <w:vAlign w:val="center"/>
            <w:hideMark/>
          </w:tcPr>
          <w:p w14:paraId="57E5481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800KVA</w:t>
            </w:r>
          </w:p>
        </w:tc>
        <w:tc>
          <w:tcPr>
            <w:tcW w:w="292" w:type="pct"/>
            <w:tcBorders>
              <w:top w:val="nil"/>
              <w:left w:val="nil"/>
              <w:bottom w:val="single" w:sz="4" w:space="0" w:color="auto"/>
              <w:right w:val="single" w:sz="4" w:space="0" w:color="auto"/>
            </w:tcBorders>
            <w:shd w:val="clear" w:color="auto" w:fill="auto"/>
            <w:noWrap/>
            <w:vAlign w:val="center"/>
            <w:hideMark/>
          </w:tcPr>
          <w:p w14:paraId="120B20F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FFBE38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D54259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262205.00 </w:t>
            </w:r>
          </w:p>
        </w:tc>
      </w:tr>
      <w:tr w:rsidR="00F01F99" w:rsidRPr="00F01F99" w14:paraId="6834AABE"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2A79E9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29</w:t>
            </w:r>
          </w:p>
        </w:tc>
        <w:tc>
          <w:tcPr>
            <w:tcW w:w="1249" w:type="pct"/>
            <w:vMerge w:val="restart"/>
            <w:tcBorders>
              <w:top w:val="nil"/>
              <w:left w:val="single" w:sz="4" w:space="0" w:color="auto"/>
              <w:bottom w:val="single" w:sz="4" w:space="0" w:color="auto"/>
              <w:right w:val="single" w:sz="4" w:space="0" w:color="auto"/>
            </w:tcBorders>
            <w:shd w:val="clear" w:color="000000" w:fill="FFFFFF"/>
            <w:noWrap/>
            <w:vAlign w:val="center"/>
            <w:hideMark/>
          </w:tcPr>
          <w:p w14:paraId="737AE23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CP00978 高压配电柜</w:t>
            </w:r>
          </w:p>
        </w:tc>
        <w:tc>
          <w:tcPr>
            <w:tcW w:w="1379" w:type="pct"/>
            <w:tcBorders>
              <w:top w:val="nil"/>
              <w:left w:val="nil"/>
              <w:bottom w:val="single" w:sz="4" w:space="0" w:color="auto"/>
              <w:right w:val="single" w:sz="4" w:space="0" w:color="auto"/>
            </w:tcBorders>
            <w:shd w:val="clear" w:color="auto" w:fill="auto"/>
            <w:noWrap/>
            <w:vAlign w:val="center"/>
            <w:hideMark/>
          </w:tcPr>
          <w:p w14:paraId="4C46158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37B4C50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KYN28型</w:t>
            </w:r>
          </w:p>
        </w:tc>
        <w:tc>
          <w:tcPr>
            <w:tcW w:w="292" w:type="pct"/>
            <w:tcBorders>
              <w:top w:val="nil"/>
              <w:left w:val="nil"/>
              <w:bottom w:val="single" w:sz="4" w:space="0" w:color="auto"/>
              <w:right w:val="single" w:sz="4" w:space="0" w:color="auto"/>
            </w:tcBorders>
            <w:shd w:val="clear" w:color="auto" w:fill="auto"/>
            <w:noWrap/>
            <w:vAlign w:val="center"/>
            <w:hideMark/>
          </w:tcPr>
          <w:p w14:paraId="2CF716A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E2CC33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364AA1F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45000.00 </w:t>
            </w:r>
          </w:p>
        </w:tc>
      </w:tr>
      <w:tr w:rsidR="00F01F99" w:rsidRPr="00F01F99" w14:paraId="226D65EC"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7871A5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30</w:t>
            </w:r>
          </w:p>
        </w:tc>
        <w:tc>
          <w:tcPr>
            <w:tcW w:w="1249" w:type="pct"/>
            <w:vMerge/>
            <w:tcBorders>
              <w:top w:val="nil"/>
              <w:left w:val="single" w:sz="4" w:space="0" w:color="auto"/>
              <w:bottom w:val="single" w:sz="4" w:space="0" w:color="auto"/>
              <w:right w:val="single" w:sz="4" w:space="0" w:color="auto"/>
            </w:tcBorders>
            <w:vAlign w:val="center"/>
            <w:hideMark/>
          </w:tcPr>
          <w:p w14:paraId="250A0A85"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D42496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高压计量柜</w:t>
            </w:r>
          </w:p>
        </w:tc>
        <w:tc>
          <w:tcPr>
            <w:tcW w:w="988" w:type="pct"/>
            <w:tcBorders>
              <w:top w:val="nil"/>
              <w:left w:val="nil"/>
              <w:bottom w:val="single" w:sz="4" w:space="0" w:color="auto"/>
              <w:right w:val="single" w:sz="4" w:space="0" w:color="auto"/>
            </w:tcBorders>
            <w:shd w:val="clear" w:color="auto" w:fill="auto"/>
            <w:noWrap/>
            <w:vAlign w:val="center"/>
            <w:hideMark/>
          </w:tcPr>
          <w:p w14:paraId="43072AB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KYN28型</w:t>
            </w:r>
          </w:p>
        </w:tc>
        <w:tc>
          <w:tcPr>
            <w:tcW w:w="292" w:type="pct"/>
            <w:tcBorders>
              <w:top w:val="nil"/>
              <w:left w:val="nil"/>
              <w:bottom w:val="single" w:sz="4" w:space="0" w:color="auto"/>
              <w:right w:val="single" w:sz="4" w:space="0" w:color="auto"/>
            </w:tcBorders>
            <w:shd w:val="clear" w:color="auto" w:fill="auto"/>
            <w:noWrap/>
            <w:vAlign w:val="center"/>
            <w:hideMark/>
          </w:tcPr>
          <w:p w14:paraId="04FEAC1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91BA5C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4B36D1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33512.00 </w:t>
            </w:r>
          </w:p>
        </w:tc>
      </w:tr>
      <w:tr w:rsidR="00F01F99" w:rsidRPr="00F01F99" w14:paraId="6B0F585A"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9EBE2B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31</w:t>
            </w:r>
          </w:p>
        </w:tc>
        <w:tc>
          <w:tcPr>
            <w:tcW w:w="1249" w:type="pct"/>
            <w:vMerge/>
            <w:tcBorders>
              <w:top w:val="nil"/>
              <w:left w:val="single" w:sz="4" w:space="0" w:color="auto"/>
              <w:bottom w:val="single" w:sz="4" w:space="0" w:color="auto"/>
              <w:right w:val="single" w:sz="4" w:space="0" w:color="auto"/>
            </w:tcBorders>
            <w:vAlign w:val="center"/>
            <w:hideMark/>
          </w:tcPr>
          <w:p w14:paraId="4965EB29"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5FB6BD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高压PT柜</w:t>
            </w:r>
          </w:p>
        </w:tc>
        <w:tc>
          <w:tcPr>
            <w:tcW w:w="988" w:type="pct"/>
            <w:tcBorders>
              <w:top w:val="nil"/>
              <w:left w:val="nil"/>
              <w:bottom w:val="single" w:sz="4" w:space="0" w:color="auto"/>
              <w:right w:val="single" w:sz="4" w:space="0" w:color="auto"/>
            </w:tcBorders>
            <w:shd w:val="clear" w:color="auto" w:fill="auto"/>
            <w:noWrap/>
            <w:vAlign w:val="center"/>
            <w:hideMark/>
          </w:tcPr>
          <w:p w14:paraId="79642EA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KYN28型</w:t>
            </w:r>
          </w:p>
        </w:tc>
        <w:tc>
          <w:tcPr>
            <w:tcW w:w="292" w:type="pct"/>
            <w:tcBorders>
              <w:top w:val="nil"/>
              <w:left w:val="nil"/>
              <w:bottom w:val="single" w:sz="4" w:space="0" w:color="auto"/>
              <w:right w:val="single" w:sz="4" w:space="0" w:color="auto"/>
            </w:tcBorders>
            <w:shd w:val="clear" w:color="auto" w:fill="auto"/>
            <w:noWrap/>
            <w:vAlign w:val="center"/>
            <w:hideMark/>
          </w:tcPr>
          <w:p w14:paraId="135EB4E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34FD67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8E382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38519.00 </w:t>
            </w:r>
          </w:p>
        </w:tc>
      </w:tr>
      <w:tr w:rsidR="00F01F99" w:rsidRPr="00F01F99" w14:paraId="3F124A2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6BD5CD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32</w:t>
            </w:r>
          </w:p>
        </w:tc>
        <w:tc>
          <w:tcPr>
            <w:tcW w:w="1249" w:type="pct"/>
            <w:vMerge/>
            <w:tcBorders>
              <w:top w:val="nil"/>
              <w:left w:val="single" w:sz="4" w:space="0" w:color="auto"/>
              <w:bottom w:val="single" w:sz="4" w:space="0" w:color="auto"/>
              <w:right w:val="single" w:sz="4" w:space="0" w:color="auto"/>
            </w:tcBorders>
            <w:vAlign w:val="center"/>
            <w:hideMark/>
          </w:tcPr>
          <w:p w14:paraId="699FB6E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F381C4D" w14:textId="77777777" w:rsidR="00F01F99" w:rsidRPr="00F01F99" w:rsidRDefault="00F01F99" w:rsidP="00F01F99">
            <w:pPr>
              <w:widowControl/>
              <w:jc w:val="center"/>
              <w:rPr>
                <w:rFonts w:ascii="宋体" w:eastAsia="宋体" w:hAnsi="宋体" w:cs="宋体" w:hint="eastAsia"/>
                <w:kern w:val="0"/>
                <w:sz w:val="16"/>
                <w:szCs w:val="16"/>
              </w:rPr>
            </w:pPr>
            <w:proofErr w:type="gramStart"/>
            <w:r w:rsidRPr="00F01F99">
              <w:rPr>
                <w:rFonts w:ascii="宋体" w:eastAsia="宋体" w:hAnsi="宋体" w:cs="宋体" w:hint="eastAsia"/>
                <w:kern w:val="0"/>
                <w:sz w:val="16"/>
                <w:szCs w:val="16"/>
              </w:rPr>
              <w:t>高压出线</w:t>
            </w:r>
            <w:proofErr w:type="gramEnd"/>
            <w:r w:rsidRPr="00F01F99">
              <w:rPr>
                <w:rFonts w:ascii="宋体" w:eastAsia="宋体" w:hAnsi="宋体" w:cs="宋体" w:hint="eastAsia"/>
                <w:kern w:val="0"/>
                <w:sz w:val="16"/>
                <w:szCs w:val="16"/>
              </w:rPr>
              <w:t>柜</w:t>
            </w:r>
          </w:p>
        </w:tc>
        <w:tc>
          <w:tcPr>
            <w:tcW w:w="988" w:type="pct"/>
            <w:tcBorders>
              <w:top w:val="nil"/>
              <w:left w:val="nil"/>
              <w:bottom w:val="single" w:sz="4" w:space="0" w:color="auto"/>
              <w:right w:val="single" w:sz="4" w:space="0" w:color="auto"/>
            </w:tcBorders>
            <w:shd w:val="clear" w:color="auto" w:fill="auto"/>
            <w:noWrap/>
            <w:vAlign w:val="center"/>
            <w:hideMark/>
          </w:tcPr>
          <w:p w14:paraId="16A276C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KYN28型</w:t>
            </w:r>
          </w:p>
        </w:tc>
        <w:tc>
          <w:tcPr>
            <w:tcW w:w="292" w:type="pct"/>
            <w:tcBorders>
              <w:top w:val="nil"/>
              <w:left w:val="nil"/>
              <w:bottom w:val="single" w:sz="4" w:space="0" w:color="auto"/>
              <w:right w:val="single" w:sz="4" w:space="0" w:color="auto"/>
            </w:tcBorders>
            <w:shd w:val="clear" w:color="auto" w:fill="auto"/>
            <w:noWrap/>
            <w:vAlign w:val="center"/>
            <w:hideMark/>
          </w:tcPr>
          <w:p w14:paraId="71B3DB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BF5DFB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293E70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38912.00 </w:t>
            </w:r>
          </w:p>
        </w:tc>
      </w:tr>
      <w:tr w:rsidR="00F01F99" w:rsidRPr="00F01F99" w14:paraId="5F0F5A4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BB2F7B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33</w:t>
            </w:r>
          </w:p>
        </w:tc>
        <w:tc>
          <w:tcPr>
            <w:tcW w:w="1249" w:type="pct"/>
            <w:vMerge/>
            <w:tcBorders>
              <w:top w:val="nil"/>
              <w:left w:val="single" w:sz="4" w:space="0" w:color="auto"/>
              <w:bottom w:val="single" w:sz="4" w:space="0" w:color="auto"/>
              <w:right w:val="single" w:sz="4" w:space="0" w:color="auto"/>
            </w:tcBorders>
            <w:vAlign w:val="center"/>
            <w:hideMark/>
          </w:tcPr>
          <w:p w14:paraId="5BD5B02C"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FD4648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022128A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HXGN型</w:t>
            </w:r>
          </w:p>
        </w:tc>
        <w:tc>
          <w:tcPr>
            <w:tcW w:w="292" w:type="pct"/>
            <w:tcBorders>
              <w:top w:val="nil"/>
              <w:left w:val="nil"/>
              <w:bottom w:val="single" w:sz="4" w:space="0" w:color="auto"/>
              <w:right w:val="single" w:sz="4" w:space="0" w:color="auto"/>
            </w:tcBorders>
            <w:shd w:val="clear" w:color="auto" w:fill="auto"/>
            <w:noWrap/>
            <w:vAlign w:val="center"/>
            <w:hideMark/>
          </w:tcPr>
          <w:p w14:paraId="4D22069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D64440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A92713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24367.00 </w:t>
            </w:r>
          </w:p>
        </w:tc>
      </w:tr>
      <w:tr w:rsidR="00F01F99" w:rsidRPr="00F01F99" w14:paraId="35C6127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B0707E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34</w:t>
            </w:r>
          </w:p>
        </w:tc>
        <w:tc>
          <w:tcPr>
            <w:tcW w:w="1249" w:type="pct"/>
            <w:vMerge/>
            <w:tcBorders>
              <w:top w:val="nil"/>
              <w:left w:val="single" w:sz="4" w:space="0" w:color="auto"/>
              <w:bottom w:val="single" w:sz="4" w:space="0" w:color="auto"/>
              <w:right w:val="single" w:sz="4" w:space="0" w:color="auto"/>
            </w:tcBorders>
            <w:vAlign w:val="center"/>
            <w:hideMark/>
          </w:tcPr>
          <w:p w14:paraId="07C7B012"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12BA530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高压计量柜</w:t>
            </w:r>
          </w:p>
        </w:tc>
        <w:tc>
          <w:tcPr>
            <w:tcW w:w="988" w:type="pct"/>
            <w:tcBorders>
              <w:top w:val="nil"/>
              <w:left w:val="nil"/>
              <w:bottom w:val="single" w:sz="4" w:space="0" w:color="auto"/>
              <w:right w:val="single" w:sz="4" w:space="0" w:color="auto"/>
            </w:tcBorders>
            <w:shd w:val="clear" w:color="auto" w:fill="auto"/>
            <w:noWrap/>
            <w:vAlign w:val="center"/>
            <w:hideMark/>
          </w:tcPr>
          <w:p w14:paraId="110FAE4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HXGN型</w:t>
            </w:r>
          </w:p>
        </w:tc>
        <w:tc>
          <w:tcPr>
            <w:tcW w:w="292" w:type="pct"/>
            <w:tcBorders>
              <w:top w:val="nil"/>
              <w:left w:val="nil"/>
              <w:bottom w:val="single" w:sz="4" w:space="0" w:color="auto"/>
              <w:right w:val="single" w:sz="4" w:space="0" w:color="auto"/>
            </w:tcBorders>
            <w:shd w:val="clear" w:color="auto" w:fill="auto"/>
            <w:noWrap/>
            <w:vAlign w:val="center"/>
            <w:hideMark/>
          </w:tcPr>
          <w:p w14:paraId="219E7E6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863819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C6E7D3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17949.00 </w:t>
            </w:r>
          </w:p>
        </w:tc>
      </w:tr>
      <w:tr w:rsidR="00F01F99" w:rsidRPr="00F01F99" w14:paraId="4974800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ABEA89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35</w:t>
            </w:r>
          </w:p>
        </w:tc>
        <w:tc>
          <w:tcPr>
            <w:tcW w:w="1249" w:type="pct"/>
            <w:vMerge/>
            <w:tcBorders>
              <w:top w:val="nil"/>
              <w:left w:val="single" w:sz="4" w:space="0" w:color="auto"/>
              <w:bottom w:val="single" w:sz="4" w:space="0" w:color="auto"/>
              <w:right w:val="single" w:sz="4" w:space="0" w:color="auto"/>
            </w:tcBorders>
            <w:vAlign w:val="center"/>
            <w:hideMark/>
          </w:tcPr>
          <w:p w14:paraId="4F57328D"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F3B28CE" w14:textId="77777777" w:rsidR="00F01F99" w:rsidRPr="00F01F99" w:rsidRDefault="00F01F99" w:rsidP="00F01F99">
            <w:pPr>
              <w:widowControl/>
              <w:jc w:val="center"/>
              <w:rPr>
                <w:rFonts w:ascii="宋体" w:eastAsia="宋体" w:hAnsi="宋体" w:cs="宋体" w:hint="eastAsia"/>
                <w:kern w:val="0"/>
                <w:sz w:val="16"/>
                <w:szCs w:val="16"/>
              </w:rPr>
            </w:pPr>
            <w:proofErr w:type="gramStart"/>
            <w:r w:rsidRPr="00F01F99">
              <w:rPr>
                <w:rFonts w:ascii="宋体" w:eastAsia="宋体" w:hAnsi="宋体" w:cs="宋体" w:hint="eastAsia"/>
                <w:kern w:val="0"/>
                <w:sz w:val="16"/>
                <w:szCs w:val="16"/>
              </w:rPr>
              <w:t>高压出线</w:t>
            </w:r>
            <w:proofErr w:type="gramEnd"/>
            <w:r w:rsidRPr="00F01F99">
              <w:rPr>
                <w:rFonts w:ascii="宋体" w:eastAsia="宋体" w:hAnsi="宋体" w:cs="宋体" w:hint="eastAsia"/>
                <w:kern w:val="0"/>
                <w:sz w:val="16"/>
                <w:szCs w:val="16"/>
              </w:rPr>
              <w:t>柜</w:t>
            </w:r>
          </w:p>
        </w:tc>
        <w:tc>
          <w:tcPr>
            <w:tcW w:w="988" w:type="pct"/>
            <w:tcBorders>
              <w:top w:val="nil"/>
              <w:left w:val="nil"/>
              <w:bottom w:val="single" w:sz="4" w:space="0" w:color="auto"/>
              <w:right w:val="single" w:sz="4" w:space="0" w:color="auto"/>
            </w:tcBorders>
            <w:shd w:val="clear" w:color="auto" w:fill="auto"/>
            <w:noWrap/>
            <w:vAlign w:val="center"/>
            <w:hideMark/>
          </w:tcPr>
          <w:p w14:paraId="7B99620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HXGN型</w:t>
            </w:r>
          </w:p>
        </w:tc>
        <w:tc>
          <w:tcPr>
            <w:tcW w:w="292" w:type="pct"/>
            <w:tcBorders>
              <w:top w:val="nil"/>
              <w:left w:val="nil"/>
              <w:bottom w:val="single" w:sz="4" w:space="0" w:color="auto"/>
              <w:right w:val="single" w:sz="4" w:space="0" w:color="auto"/>
            </w:tcBorders>
            <w:shd w:val="clear" w:color="auto" w:fill="auto"/>
            <w:noWrap/>
            <w:vAlign w:val="center"/>
            <w:hideMark/>
          </w:tcPr>
          <w:p w14:paraId="465224F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8611F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0F3F11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19249.00 </w:t>
            </w:r>
          </w:p>
        </w:tc>
      </w:tr>
      <w:tr w:rsidR="00F01F99" w:rsidRPr="00F01F99" w14:paraId="085A3954"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5607EB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36</w:t>
            </w:r>
          </w:p>
        </w:tc>
        <w:tc>
          <w:tcPr>
            <w:tcW w:w="1249" w:type="pct"/>
            <w:tcBorders>
              <w:top w:val="nil"/>
              <w:left w:val="nil"/>
              <w:bottom w:val="single" w:sz="4" w:space="0" w:color="auto"/>
              <w:right w:val="single" w:sz="4" w:space="0" w:color="auto"/>
            </w:tcBorders>
            <w:shd w:val="clear" w:color="000000" w:fill="FFFFFF"/>
            <w:noWrap/>
            <w:vAlign w:val="center"/>
            <w:hideMark/>
          </w:tcPr>
          <w:p w14:paraId="31EAC53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CP01044 室外UPS电源</w:t>
            </w:r>
          </w:p>
        </w:tc>
        <w:tc>
          <w:tcPr>
            <w:tcW w:w="1379" w:type="pct"/>
            <w:tcBorders>
              <w:top w:val="nil"/>
              <w:left w:val="nil"/>
              <w:bottom w:val="single" w:sz="4" w:space="0" w:color="auto"/>
              <w:right w:val="single" w:sz="4" w:space="0" w:color="auto"/>
            </w:tcBorders>
            <w:shd w:val="clear" w:color="auto" w:fill="auto"/>
            <w:noWrap/>
            <w:vAlign w:val="center"/>
            <w:hideMark/>
          </w:tcPr>
          <w:p w14:paraId="169DB84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1KVAUPS（含电池)</w:t>
            </w:r>
          </w:p>
        </w:tc>
        <w:tc>
          <w:tcPr>
            <w:tcW w:w="988" w:type="pct"/>
            <w:tcBorders>
              <w:top w:val="nil"/>
              <w:left w:val="nil"/>
              <w:bottom w:val="single" w:sz="4" w:space="0" w:color="auto"/>
              <w:right w:val="single" w:sz="4" w:space="0" w:color="auto"/>
            </w:tcBorders>
            <w:shd w:val="clear" w:color="auto" w:fill="auto"/>
            <w:noWrap/>
            <w:vAlign w:val="center"/>
            <w:hideMark/>
          </w:tcPr>
          <w:p w14:paraId="3BB39D6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1KV</w:t>
            </w:r>
          </w:p>
        </w:tc>
        <w:tc>
          <w:tcPr>
            <w:tcW w:w="292" w:type="pct"/>
            <w:tcBorders>
              <w:top w:val="nil"/>
              <w:left w:val="nil"/>
              <w:bottom w:val="single" w:sz="4" w:space="0" w:color="auto"/>
              <w:right w:val="single" w:sz="4" w:space="0" w:color="auto"/>
            </w:tcBorders>
            <w:shd w:val="clear" w:color="auto" w:fill="auto"/>
            <w:noWrap/>
            <w:vAlign w:val="center"/>
            <w:hideMark/>
          </w:tcPr>
          <w:p w14:paraId="74AABDA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539A65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FAE9A1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7173.00 </w:t>
            </w:r>
          </w:p>
        </w:tc>
      </w:tr>
      <w:tr w:rsidR="00F01F99" w:rsidRPr="00F01F99" w14:paraId="5111B90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855FE3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37</w:t>
            </w:r>
          </w:p>
        </w:tc>
        <w:tc>
          <w:tcPr>
            <w:tcW w:w="1249" w:type="pct"/>
            <w:tcBorders>
              <w:top w:val="nil"/>
              <w:left w:val="nil"/>
              <w:bottom w:val="single" w:sz="4" w:space="0" w:color="auto"/>
              <w:right w:val="single" w:sz="4" w:space="0" w:color="auto"/>
            </w:tcBorders>
            <w:shd w:val="clear" w:color="000000" w:fill="FFFFFF"/>
            <w:noWrap/>
            <w:vAlign w:val="center"/>
            <w:hideMark/>
          </w:tcPr>
          <w:p w14:paraId="6607693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CP00978 高压配电柜</w:t>
            </w:r>
          </w:p>
        </w:tc>
        <w:tc>
          <w:tcPr>
            <w:tcW w:w="1379" w:type="pct"/>
            <w:tcBorders>
              <w:top w:val="nil"/>
              <w:left w:val="nil"/>
              <w:bottom w:val="single" w:sz="4" w:space="0" w:color="auto"/>
              <w:right w:val="single" w:sz="4" w:space="0" w:color="auto"/>
            </w:tcBorders>
            <w:shd w:val="clear" w:color="auto" w:fill="auto"/>
            <w:noWrap/>
            <w:vAlign w:val="center"/>
            <w:hideMark/>
          </w:tcPr>
          <w:p w14:paraId="455D256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高压操作电源柜（含电池）</w:t>
            </w:r>
          </w:p>
        </w:tc>
        <w:tc>
          <w:tcPr>
            <w:tcW w:w="988" w:type="pct"/>
            <w:tcBorders>
              <w:top w:val="nil"/>
              <w:left w:val="nil"/>
              <w:bottom w:val="single" w:sz="4" w:space="0" w:color="auto"/>
              <w:right w:val="single" w:sz="4" w:space="0" w:color="auto"/>
            </w:tcBorders>
            <w:shd w:val="clear" w:color="auto" w:fill="auto"/>
            <w:noWrap/>
            <w:vAlign w:val="center"/>
            <w:hideMark/>
          </w:tcPr>
          <w:p w14:paraId="2170848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7499445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6E0F11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E8DCD8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36804.00 </w:t>
            </w:r>
          </w:p>
        </w:tc>
      </w:tr>
      <w:tr w:rsidR="00F01F99" w:rsidRPr="00F01F99" w14:paraId="7B31918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FF3785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38</w:t>
            </w:r>
          </w:p>
        </w:tc>
        <w:tc>
          <w:tcPr>
            <w:tcW w:w="124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5C69B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CP00988 低压配电柜</w:t>
            </w:r>
          </w:p>
        </w:tc>
        <w:tc>
          <w:tcPr>
            <w:tcW w:w="1379" w:type="pct"/>
            <w:tcBorders>
              <w:top w:val="nil"/>
              <w:left w:val="nil"/>
              <w:bottom w:val="single" w:sz="4" w:space="0" w:color="auto"/>
              <w:right w:val="single" w:sz="4" w:space="0" w:color="auto"/>
            </w:tcBorders>
            <w:shd w:val="clear" w:color="auto" w:fill="auto"/>
            <w:noWrap/>
            <w:vAlign w:val="center"/>
            <w:hideMark/>
          </w:tcPr>
          <w:p w14:paraId="364F54B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300KVar无功补偿柜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1C729B4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300KVar</w:t>
            </w:r>
          </w:p>
        </w:tc>
        <w:tc>
          <w:tcPr>
            <w:tcW w:w="292" w:type="pct"/>
            <w:tcBorders>
              <w:top w:val="nil"/>
              <w:left w:val="nil"/>
              <w:bottom w:val="single" w:sz="4" w:space="0" w:color="auto"/>
              <w:right w:val="single" w:sz="4" w:space="0" w:color="auto"/>
            </w:tcBorders>
            <w:shd w:val="clear" w:color="auto" w:fill="auto"/>
            <w:noWrap/>
            <w:vAlign w:val="center"/>
            <w:hideMark/>
          </w:tcPr>
          <w:p w14:paraId="73BC74C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FD8925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27204D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22512.00 </w:t>
            </w:r>
          </w:p>
        </w:tc>
      </w:tr>
      <w:tr w:rsidR="00F01F99" w:rsidRPr="00F01F99" w14:paraId="0AA651C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7A838C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39</w:t>
            </w:r>
          </w:p>
        </w:tc>
        <w:tc>
          <w:tcPr>
            <w:tcW w:w="1249" w:type="pct"/>
            <w:vMerge/>
            <w:tcBorders>
              <w:top w:val="nil"/>
              <w:left w:val="single" w:sz="4" w:space="0" w:color="auto"/>
              <w:bottom w:val="single" w:sz="4" w:space="0" w:color="auto"/>
              <w:right w:val="single" w:sz="4" w:space="0" w:color="auto"/>
            </w:tcBorders>
            <w:vAlign w:val="center"/>
            <w:hideMark/>
          </w:tcPr>
          <w:p w14:paraId="4B967984"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6C08D4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250KVar无功补偿柜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03F8ABD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250KVar</w:t>
            </w:r>
          </w:p>
        </w:tc>
        <w:tc>
          <w:tcPr>
            <w:tcW w:w="292" w:type="pct"/>
            <w:tcBorders>
              <w:top w:val="nil"/>
              <w:left w:val="nil"/>
              <w:bottom w:val="single" w:sz="4" w:space="0" w:color="auto"/>
              <w:right w:val="single" w:sz="4" w:space="0" w:color="auto"/>
            </w:tcBorders>
            <w:shd w:val="clear" w:color="auto" w:fill="auto"/>
            <w:noWrap/>
            <w:vAlign w:val="center"/>
            <w:hideMark/>
          </w:tcPr>
          <w:p w14:paraId="75E5492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7833FBD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D503FA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20266.00 </w:t>
            </w:r>
          </w:p>
        </w:tc>
      </w:tr>
      <w:tr w:rsidR="00F01F99" w:rsidRPr="00F01F99" w14:paraId="6A538DB4"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99BA84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w:t>
            </w:r>
          </w:p>
        </w:tc>
        <w:tc>
          <w:tcPr>
            <w:tcW w:w="1249" w:type="pct"/>
            <w:vMerge/>
            <w:tcBorders>
              <w:top w:val="nil"/>
              <w:left w:val="single" w:sz="4" w:space="0" w:color="auto"/>
              <w:bottom w:val="single" w:sz="4" w:space="0" w:color="auto"/>
              <w:right w:val="single" w:sz="4" w:space="0" w:color="auto"/>
            </w:tcBorders>
            <w:vAlign w:val="center"/>
            <w:hideMark/>
          </w:tcPr>
          <w:p w14:paraId="539401CA"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7015733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01F277E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200KVar</w:t>
            </w:r>
          </w:p>
        </w:tc>
        <w:tc>
          <w:tcPr>
            <w:tcW w:w="292" w:type="pct"/>
            <w:tcBorders>
              <w:top w:val="nil"/>
              <w:left w:val="nil"/>
              <w:bottom w:val="single" w:sz="4" w:space="0" w:color="auto"/>
              <w:right w:val="single" w:sz="4" w:space="0" w:color="auto"/>
            </w:tcBorders>
            <w:shd w:val="clear" w:color="auto" w:fill="auto"/>
            <w:noWrap/>
            <w:vAlign w:val="center"/>
            <w:hideMark/>
          </w:tcPr>
          <w:p w14:paraId="4DEE87E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2E058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3A19EB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18091.00 </w:t>
            </w:r>
          </w:p>
        </w:tc>
      </w:tr>
      <w:tr w:rsidR="00F01F99" w:rsidRPr="00F01F99" w14:paraId="040947A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270127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41</w:t>
            </w:r>
          </w:p>
        </w:tc>
        <w:tc>
          <w:tcPr>
            <w:tcW w:w="1249" w:type="pct"/>
            <w:vMerge/>
            <w:tcBorders>
              <w:top w:val="nil"/>
              <w:left w:val="single" w:sz="4" w:space="0" w:color="auto"/>
              <w:bottom w:val="single" w:sz="4" w:space="0" w:color="auto"/>
              <w:right w:val="single" w:sz="4" w:space="0" w:color="auto"/>
            </w:tcBorders>
            <w:vAlign w:val="center"/>
            <w:hideMark/>
          </w:tcPr>
          <w:p w14:paraId="40809A5F"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0AF0B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150KVar无功补偿柜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764A919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150KVar</w:t>
            </w:r>
          </w:p>
        </w:tc>
        <w:tc>
          <w:tcPr>
            <w:tcW w:w="292" w:type="pct"/>
            <w:tcBorders>
              <w:top w:val="nil"/>
              <w:left w:val="nil"/>
              <w:bottom w:val="single" w:sz="4" w:space="0" w:color="auto"/>
              <w:right w:val="single" w:sz="4" w:space="0" w:color="auto"/>
            </w:tcBorders>
            <w:shd w:val="clear" w:color="auto" w:fill="auto"/>
            <w:noWrap/>
            <w:vAlign w:val="center"/>
            <w:hideMark/>
          </w:tcPr>
          <w:p w14:paraId="25BFDB7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C544D0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91B369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17408.00 </w:t>
            </w:r>
          </w:p>
        </w:tc>
      </w:tr>
      <w:tr w:rsidR="00F01F99" w:rsidRPr="00F01F99" w14:paraId="65124F5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30E5F2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42</w:t>
            </w:r>
          </w:p>
        </w:tc>
        <w:tc>
          <w:tcPr>
            <w:tcW w:w="1249" w:type="pct"/>
            <w:vMerge/>
            <w:tcBorders>
              <w:top w:val="nil"/>
              <w:left w:val="single" w:sz="4" w:space="0" w:color="auto"/>
              <w:bottom w:val="single" w:sz="4" w:space="0" w:color="auto"/>
              <w:right w:val="single" w:sz="4" w:space="0" w:color="auto"/>
            </w:tcBorders>
            <w:vAlign w:val="center"/>
            <w:hideMark/>
          </w:tcPr>
          <w:p w14:paraId="09654FAF"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EAEB17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5ED9C66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100KVar</w:t>
            </w:r>
          </w:p>
        </w:tc>
        <w:tc>
          <w:tcPr>
            <w:tcW w:w="292" w:type="pct"/>
            <w:tcBorders>
              <w:top w:val="nil"/>
              <w:left w:val="nil"/>
              <w:bottom w:val="single" w:sz="4" w:space="0" w:color="auto"/>
              <w:right w:val="single" w:sz="4" w:space="0" w:color="auto"/>
            </w:tcBorders>
            <w:shd w:val="clear" w:color="auto" w:fill="auto"/>
            <w:noWrap/>
            <w:vAlign w:val="center"/>
            <w:hideMark/>
          </w:tcPr>
          <w:p w14:paraId="639CC6B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108032E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12D61E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16076.00 </w:t>
            </w:r>
          </w:p>
        </w:tc>
      </w:tr>
      <w:tr w:rsidR="00F01F99" w:rsidRPr="00F01F99" w14:paraId="18C2FB5B"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A7A5D5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43</w:t>
            </w:r>
          </w:p>
        </w:tc>
        <w:tc>
          <w:tcPr>
            <w:tcW w:w="1249" w:type="pct"/>
            <w:vMerge/>
            <w:tcBorders>
              <w:top w:val="nil"/>
              <w:left w:val="single" w:sz="4" w:space="0" w:color="auto"/>
              <w:bottom w:val="single" w:sz="4" w:space="0" w:color="auto"/>
              <w:right w:val="single" w:sz="4" w:space="0" w:color="auto"/>
            </w:tcBorders>
            <w:vAlign w:val="center"/>
            <w:hideMark/>
          </w:tcPr>
          <w:p w14:paraId="135C07A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C9DA5B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56EA815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50KVar</w:t>
            </w:r>
          </w:p>
        </w:tc>
        <w:tc>
          <w:tcPr>
            <w:tcW w:w="292" w:type="pct"/>
            <w:tcBorders>
              <w:top w:val="nil"/>
              <w:left w:val="nil"/>
              <w:bottom w:val="single" w:sz="4" w:space="0" w:color="auto"/>
              <w:right w:val="single" w:sz="4" w:space="0" w:color="auto"/>
            </w:tcBorders>
            <w:shd w:val="clear" w:color="auto" w:fill="auto"/>
            <w:noWrap/>
            <w:vAlign w:val="center"/>
            <w:hideMark/>
          </w:tcPr>
          <w:p w14:paraId="7D6FF09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A6DCDD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17E63A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14745.00 </w:t>
            </w:r>
          </w:p>
        </w:tc>
      </w:tr>
      <w:tr w:rsidR="00F01F99" w:rsidRPr="00F01F99" w14:paraId="7B86AD91"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B31905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44</w:t>
            </w:r>
          </w:p>
        </w:tc>
        <w:tc>
          <w:tcPr>
            <w:tcW w:w="1249" w:type="pct"/>
            <w:vMerge/>
            <w:tcBorders>
              <w:top w:val="nil"/>
              <w:left w:val="single" w:sz="4" w:space="0" w:color="auto"/>
              <w:bottom w:val="single" w:sz="4" w:space="0" w:color="auto"/>
              <w:right w:val="single" w:sz="4" w:space="0" w:color="auto"/>
            </w:tcBorders>
            <w:vAlign w:val="center"/>
            <w:hideMark/>
          </w:tcPr>
          <w:p w14:paraId="077A97D2"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51F1AB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30KVar无功补偿柜</w:t>
            </w:r>
          </w:p>
        </w:tc>
        <w:tc>
          <w:tcPr>
            <w:tcW w:w="988" w:type="pct"/>
            <w:tcBorders>
              <w:top w:val="nil"/>
              <w:left w:val="nil"/>
              <w:bottom w:val="single" w:sz="4" w:space="0" w:color="auto"/>
              <w:right w:val="single" w:sz="4" w:space="0" w:color="auto"/>
            </w:tcBorders>
            <w:shd w:val="clear" w:color="auto" w:fill="auto"/>
            <w:noWrap/>
            <w:vAlign w:val="center"/>
            <w:hideMark/>
          </w:tcPr>
          <w:p w14:paraId="154FFC7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30KVar</w:t>
            </w:r>
          </w:p>
        </w:tc>
        <w:tc>
          <w:tcPr>
            <w:tcW w:w="292" w:type="pct"/>
            <w:tcBorders>
              <w:top w:val="nil"/>
              <w:left w:val="nil"/>
              <w:bottom w:val="single" w:sz="4" w:space="0" w:color="auto"/>
              <w:right w:val="single" w:sz="4" w:space="0" w:color="auto"/>
            </w:tcBorders>
            <w:shd w:val="clear" w:color="auto" w:fill="auto"/>
            <w:noWrap/>
            <w:vAlign w:val="center"/>
            <w:hideMark/>
          </w:tcPr>
          <w:p w14:paraId="389597A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DE8D35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80178D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14079.00 </w:t>
            </w:r>
          </w:p>
        </w:tc>
      </w:tr>
      <w:tr w:rsidR="00F01F99" w:rsidRPr="00F01F99" w14:paraId="4C7E323B"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8BD9A7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45</w:t>
            </w:r>
          </w:p>
        </w:tc>
        <w:tc>
          <w:tcPr>
            <w:tcW w:w="1249" w:type="pct"/>
            <w:vMerge/>
            <w:tcBorders>
              <w:top w:val="nil"/>
              <w:left w:val="single" w:sz="4" w:space="0" w:color="auto"/>
              <w:bottom w:val="single" w:sz="4" w:space="0" w:color="auto"/>
              <w:right w:val="single" w:sz="4" w:space="0" w:color="auto"/>
            </w:tcBorders>
            <w:vAlign w:val="center"/>
            <w:hideMark/>
          </w:tcPr>
          <w:p w14:paraId="1CDBE51B"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AF10BD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低压计量柜</w:t>
            </w:r>
          </w:p>
        </w:tc>
        <w:tc>
          <w:tcPr>
            <w:tcW w:w="988" w:type="pct"/>
            <w:tcBorders>
              <w:top w:val="nil"/>
              <w:left w:val="nil"/>
              <w:bottom w:val="single" w:sz="4" w:space="0" w:color="auto"/>
              <w:right w:val="single" w:sz="4" w:space="0" w:color="auto"/>
            </w:tcBorders>
            <w:shd w:val="clear" w:color="auto" w:fill="auto"/>
            <w:noWrap/>
            <w:vAlign w:val="center"/>
            <w:hideMark/>
          </w:tcPr>
          <w:p w14:paraId="4C60C29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371652F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E793FA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3C8B711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23847.00 </w:t>
            </w:r>
          </w:p>
        </w:tc>
      </w:tr>
      <w:tr w:rsidR="00F01F99" w:rsidRPr="00F01F99" w14:paraId="3872460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059E81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46</w:t>
            </w:r>
          </w:p>
        </w:tc>
        <w:tc>
          <w:tcPr>
            <w:tcW w:w="1249" w:type="pct"/>
            <w:vMerge/>
            <w:tcBorders>
              <w:top w:val="nil"/>
              <w:left w:val="single" w:sz="4" w:space="0" w:color="auto"/>
              <w:bottom w:val="single" w:sz="4" w:space="0" w:color="auto"/>
              <w:right w:val="single" w:sz="4" w:space="0" w:color="auto"/>
            </w:tcBorders>
            <w:vAlign w:val="center"/>
            <w:hideMark/>
          </w:tcPr>
          <w:p w14:paraId="342967FD"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387202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计量箱</w:t>
            </w:r>
          </w:p>
        </w:tc>
        <w:tc>
          <w:tcPr>
            <w:tcW w:w="988" w:type="pct"/>
            <w:tcBorders>
              <w:top w:val="nil"/>
              <w:left w:val="nil"/>
              <w:bottom w:val="single" w:sz="4" w:space="0" w:color="auto"/>
              <w:right w:val="single" w:sz="4" w:space="0" w:color="auto"/>
            </w:tcBorders>
            <w:shd w:val="clear" w:color="auto" w:fill="auto"/>
            <w:noWrap/>
            <w:vAlign w:val="center"/>
            <w:hideMark/>
          </w:tcPr>
          <w:p w14:paraId="61E8C6A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3A1958F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79760DC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0FCAC7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2890.00 </w:t>
            </w:r>
          </w:p>
        </w:tc>
      </w:tr>
      <w:tr w:rsidR="00F01F99" w:rsidRPr="00F01F99" w14:paraId="6B106F3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2F43AE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lastRenderedPageBreak/>
              <w:t>47</w:t>
            </w:r>
          </w:p>
        </w:tc>
        <w:tc>
          <w:tcPr>
            <w:tcW w:w="1249" w:type="pct"/>
            <w:vMerge/>
            <w:tcBorders>
              <w:top w:val="nil"/>
              <w:left w:val="single" w:sz="4" w:space="0" w:color="auto"/>
              <w:bottom w:val="single" w:sz="4" w:space="0" w:color="auto"/>
              <w:right w:val="single" w:sz="4" w:space="0" w:color="auto"/>
            </w:tcBorders>
            <w:vAlign w:val="center"/>
            <w:hideMark/>
          </w:tcPr>
          <w:p w14:paraId="3E838B27"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77E209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1CB567B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2000A</w:t>
            </w:r>
          </w:p>
        </w:tc>
        <w:tc>
          <w:tcPr>
            <w:tcW w:w="292" w:type="pct"/>
            <w:tcBorders>
              <w:top w:val="nil"/>
              <w:left w:val="nil"/>
              <w:bottom w:val="single" w:sz="4" w:space="0" w:color="auto"/>
              <w:right w:val="single" w:sz="4" w:space="0" w:color="auto"/>
            </w:tcBorders>
            <w:shd w:val="clear" w:color="auto" w:fill="auto"/>
            <w:noWrap/>
            <w:vAlign w:val="center"/>
            <w:hideMark/>
          </w:tcPr>
          <w:p w14:paraId="7658EB6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C4B243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9B9E19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58558.00 </w:t>
            </w:r>
          </w:p>
        </w:tc>
      </w:tr>
      <w:tr w:rsidR="00F01F99" w:rsidRPr="00F01F99" w14:paraId="257E26A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087798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48</w:t>
            </w:r>
          </w:p>
        </w:tc>
        <w:tc>
          <w:tcPr>
            <w:tcW w:w="1249" w:type="pct"/>
            <w:vMerge/>
            <w:tcBorders>
              <w:top w:val="nil"/>
              <w:left w:val="single" w:sz="4" w:space="0" w:color="auto"/>
              <w:bottom w:val="single" w:sz="4" w:space="0" w:color="auto"/>
              <w:right w:val="single" w:sz="4" w:space="0" w:color="auto"/>
            </w:tcBorders>
            <w:vAlign w:val="center"/>
            <w:hideMark/>
          </w:tcPr>
          <w:p w14:paraId="184D32B1"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49E684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2C13133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1600A</w:t>
            </w:r>
          </w:p>
        </w:tc>
        <w:tc>
          <w:tcPr>
            <w:tcW w:w="292" w:type="pct"/>
            <w:tcBorders>
              <w:top w:val="nil"/>
              <w:left w:val="nil"/>
              <w:bottom w:val="single" w:sz="4" w:space="0" w:color="auto"/>
              <w:right w:val="single" w:sz="4" w:space="0" w:color="auto"/>
            </w:tcBorders>
            <w:shd w:val="clear" w:color="auto" w:fill="auto"/>
            <w:noWrap/>
            <w:vAlign w:val="center"/>
            <w:hideMark/>
          </w:tcPr>
          <w:p w14:paraId="72D4A08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22072A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1DB4F4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51768.00 </w:t>
            </w:r>
          </w:p>
        </w:tc>
      </w:tr>
      <w:tr w:rsidR="00F01F99" w:rsidRPr="00F01F99" w14:paraId="1878049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39C7FF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49</w:t>
            </w:r>
          </w:p>
        </w:tc>
        <w:tc>
          <w:tcPr>
            <w:tcW w:w="1249" w:type="pct"/>
            <w:vMerge/>
            <w:tcBorders>
              <w:top w:val="nil"/>
              <w:left w:val="single" w:sz="4" w:space="0" w:color="auto"/>
              <w:bottom w:val="single" w:sz="4" w:space="0" w:color="auto"/>
              <w:right w:val="single" w:sz="4" w:space="0" w:color="auto"/>
            </w:tcBorders>
            <w:vAlign w:val="center"/>
            <w:hideMark/>
          </w:tcPr>
          <w:p w14:paraId="55E54D1E"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8CC487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1250A低压进线柜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3004215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1250A</w:t>
            </w:r>
          </w:p>
        </w:tc>
        <w:tc>
          <w:tcPr>
            <w:tcW w:w="292" w:type="pct"/>
            <w:tcBorders>
              <w:top w:val="nil"/>
              <w:left w:val="nil"/>
              <w:bottom w:val="single" w:sz="4" w:space="0" w:color="auto"/>
              <w:right w:val="single" w:sz="4" w:space="0" w:color="auto"/>
            </w:tcBorders>
            <w:shd w:val="clear" w:color="auto" w:fill="auto"/>
            <w:noWrap/>
            <w:vAlign w:val="center"/>
            <w:hideMark/>
          </w:tcPr>
          <w:p w14:paraId="2980F8D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3D6A32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C3DC33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44296.00 </w:t>
            </w:r>
          </w:p>
        </w:tc>
      </w:tr>
      <w:tr w:rsidR="00F01F99" w:rsidRPr="00F01F99" w14:paraId="0550CC2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F5480B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50</w:t>
            </w:r>
          </w:p>
        </w:tc>
        <w:tc>
          <w:tcPr>
            <w:tcW w:w="1249" w:type="pct"/>
            <w:vMerge/>
            <w:tcBorders>
              <w:top w:val="nil"/>
              <w:left w:val="single" w:sz="4" w:space="0" w:color="auto"/>
              <w:bottom w:val="single" w:sz="4" w:space="0" w:color="auto"/>
              <w:right w:val="single" w:sz="4" w:space="0" w:color="auto"/>
            </w:tcBorders>
            <w:vAlign w:val="center"/>
            <w:hideMark/>
          </w:tcPr>
          <w:p w14:paraId="77DA322F"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8C4292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686B0B7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1000A</w:t>
            </w:r>
          </w:p>
        </w:tc>
        <w:tc>
          <w:tcPr>
            <w:tcW w:w="292" w:type="pct"/>
            <w:tcBorders>
              <w:top w:val="nil"/>
              <w:left w:val="nil"/>
              <w:bottom w:val="single" w:sz="4" w:space="0" w:color="auto"/>
              <w:right w:val="single" w:sz="4" w:space="0" w:color="auto"/>
            </w:tcBorders>
            <w:shd w:val="clear" w:color="auto" w:fill="auto"/>
            <w:noWrap/>
            <w:vAlign w:val="center"/>
            <w:hideMark/>
          </w:tcPr>
          <w:p w14:paraId="6DA4AA3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122670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FD7652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41490.00 </w:t>
            </w:r>
          </w:p>
        </w:tc>
      </w:tr>
      <w:tr w:rsidR="00F01F99" w:rsidRPr="00F01F99" w14:paraId="5E19389F"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7B4001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51</w:t>
            </w:r>
          </w:p>
        </w:tc>
        <w:tc>
          <w:tcPr>
            <w:tcW w:w="1249" w:type="pct"/>
            <w:vMerge/>
            <w:tcBorders>
              <w:top w:val="nil"/>
              <w:left w:val="single" w:sz="4" w:space="0" w:color="auto"/>
              <w:bottom w:val="single" w:sz="4" w:space="0" w:color="auto"/>
              <w:right w:val="single" w:sz="4" w:space="0" w:color="auto"/>
            </w:tcBorders>
            <w:vAlign w:val="center"/>
            <w:hideMark/>
          </w:tcPr>
          <w:p w14:paraId="1F74D7CA"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0871AE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3A1FE47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800A</w:t>
            </w:r>
          </w:p>
        </w:tc>
        <w:tc>
          <w:tcPr>
            <w:tcW w:w="292" w:type="pct"/>
            <w:tcBorders>
              <w:top w:val="nil"/>
              <w:left w:val="nil"/>
              <w:bottom w:val="single" w:sz="4" w:space="0" w:color="auto"/>
              <w:right w:val="single" w:sz="4" w:space="0" w:color="auto"/>
            </w:tcBorders>
            <w:shd w:val="clear" w:color="auto" w:fill="auto"/>
            <w:noWrap/>
            <w:vAlign w:val="center"/>
            <w:hideMark/>
          </w:tcPr>
          <w:p w14:paraId="748B725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4ADF1F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0281E2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37567.00 </w:t>
            </w:r>
          </w:p>
        </w:tc>
      </w:tr>
      <w:tr w:rsidR="00F01F99" w:rsidRPr="00F01F99" w14:paraId="136AC2F1"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89E1B0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52</w:t>
            </w:r>
          </w:p>
        </w:tc>
        <w:tc>
          <w:tcPr>
            <w:tcW w:w="1249" w:type="pct"/>
            <w:vMerge/>
            <w:tcBorders>
              <w:top w:val="nil"/>
              <w:left w:val="single" w:sz="4" w:space="0" w:color="auto"/>
              <w:bottom w:val="single" w:sz="4" w:space="0" w:color="auto"/>
              <w:right w:val="single" w:sz="4" w:space="0" w:color="auto"/>
            </w:tcBorders>
            <w:vAlign w:val="center"/>
            <w:hideMark/>
          </w:tcPr>
          <w:p w14:paraId="347FD1A2"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699F18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7AD3419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630A</w:t>
            </w:r>
          </w:p>
        </w:tc>
        <w:tc>
          <w:tcPr>
            <w:tcW w:w="292" w:type="pct"/>
            <w:tcBorders>
              <w:top w:val="nil"/>
              <w:left w:val="nil"/>
              <w:bottom w:val="single" w:sz="4" w:space="0" w:color="auto"/>
              <w:right w:val="single" w:sz="4" w:space="0" w:color="auto"/>
            </w:tcBorders>
            <w:shd w:val="clear" w:color="auto" w:fill="auto"/>
            <w:noWrap/>
            <w:vAlign w:val="center"/>
            <w:hideMark/>
          </w:tcPr>
          <w:p w14:paraId="158872F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EAEFBE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A02405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36138.00 </w:t>
            </w:r>
          </w:p>
        </w:tc>
      </w:tr>
      <w:tr w:rsidR="00F01F99" w:rsidRPr="00F01F99" w14:paraId="3863A0CD"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1C544A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53</w:t>
            </w:r>
          </w:p>
        </w:tc>
        <w:tc>
          <w:tcPr>
            <w:tcW w:w="1249" w:type="pct"/>
            <w:vMerge/>
            <w:tcBorders>
              <w:top w:val="nil"/>
              <w:left w:val="single" w:sz="4" w:space="0" w:color="auto"/>
              <w:bottom w:val="single" w:sz="4" w:space="0" w:color="auto"/>
              <w:right w:val="single" w:sz="4" w:space="0" w:color="auto"/>
            </w:tcBorders>
            <w:vAlign w:val="center"/>
            <w:hideMark/>
          </w:tcPr>
          <w:p w14:paraId="07E7C836"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1F877A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400A低压进线柜</w:t>
            </w:r>
          </w:p>
        </w:tc>
        <w:tc>
          <w:tcPr>
            <w:tcW w:w="988" w:type="pct"/>
            <w:tcBorders>
              <w:top w:val="nil"/>
              <w:left w:val="nil"/>
              <w:bottom w:val="single" w:sz="4" w:space="0" w:color="auto"/>
              <w:right w:val="single" w:sz="4" w:space="0" w:color="auto"/>
            </w:tcBorders>
            <w:shd w:val="clear" w:color="auto" w:fill="auto"/>
            <w:noWrap/>
            <w:vAlign w:val="center"/>
            <w:hideMark/>
          </w:tcPr>
          <w:p w14:paraId="1413A0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400A</w:t>
            </w:r>
          </w:p>
        </w:tc>
        <w:tc>
          <w:tcPr>
            <w:tcW w:w="292" w:type="pct"/>
            <w:tcBorders>
              <w:top w:val="nil"/>
              <w:left w:val="nil"/>
              <w:bottom w:val="single" w:sz="4" w:space="0" w:color="auto"/>
              <w:right w:val="single" w:sz="4" w:space="0" w:color="auto"/>
            </w:tcBorders>
            <w:shd w:val="clear" w:color="auto" w:fill="auto"/>
            <w:noWrap/>
            <w:vAlign w:val="center"/>
            <w:hideMark/>
          </w:tcPr>
          <w:p w14:paraId="5000FA5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09072A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08C7B5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36138.00 </w:t>
            </w:r>
          </w:p>
        </w:tc>
      </w:tr>
      <w:tr w:rsidR="00F01F99" w:rsidRPr="00F01F99" w14:paraId="4CA3208E"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11CB22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54</w:t>
            </w:r>
          </w:p>
        </w:tc>
        <w:tc>
          <w:tcPr>
            <w:tcW w:w="1249" w:type="pct"/>
            <w:vMerge/>
            <w:tcBorders>
              <w:top w:val="nil"/>
              <w:left w:val="single" w:sz="4" w:space="0" w:color="auto"/>
              <w:bottom w:val="single" w:sz="4" w:space="0" w:color="auto"/>
              <w:right w:val="single" w:sz="4" w:space="0" w:color="auto"/>
            </w:tcBorders>
            <w:vAlign w:val="center"/>
            <w:hideMark/>
          </w:tcPr>
          <w:p w14:paraId="24EBB8FF"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224C9E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400A低压进线柜（兼计量柜）</w:t>
            </w:r>
          </w:p>
        </w:tc>
        <w:tc>
          <w:tcPr>
            <w:tcW w:w="988" w:type="pct"/>
            <w:tcBorders>
              <w:top w:val="nil"/>
              <w:left w:val="nil"/>
              <w:bottom w:val="single" w:sz="4" w:space="0" w:color="auto"/>
              <w:right w:val="single" w:sz="4" w:space="0" w:color="auto"/>
            </w:tcBorders>
            <w:shd w:val="clear" w:color="auto" w:fill="auto"/>
            <w:noWrap/>
            <w:vAlign w:val="center"/>
            <w:hideMark/>
          </w:tcPr>
          <w:p w14:paraId="586296C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400A</w:t>
            </w:r>
          </w:p>
        </w:tc>
        <w:tc>
          <w:tcPr>
            <w:tcW w:w="292" w:type="pct"/>
            <w:tcBorders>
              <w:top w:val="nil"/>
              <w:left w:val="nil"/>
              <w:bottom w:val="single" w:sz="4" w:space="0" w:color="auto"/>
              <w:right w:val="single" w:sz="4" w:space="0" w:color="auto"/>
            </w:tcBorders>
            <w:shd w:val="clear" w:color="auto" w:fill="auto"/>
            <w:noWrap/>
            <w:vAlign w:val="center"/>
            <w:hideMark/>
          </w:tcPr>
          <w:p w14:paraId="593E634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9735A4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95A6A0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23847.00 </w:t>
            </w:r>
          </w:p>
        </w:tc>
      </w:tr>
      <w:tr w:rsidR="00F01F99" w:rsidRPr="00F01F99" w14:paraId="7ABA818D"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924CB6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55</w:t>
            </w:r>
          </w:p>
        </w:tc>
        <w:tc>
          <w:tcPr>
            <w:tcW w:w="1249" w:type="pct"/>
            <w:vMerge/>
            <w:tcBorders>
              <w:top w:val="nil"/>
              <w:left w:val="single" w:sz="4" w:space="0" w:color="auto"/>
              <w:bottom w:val="single" w:sz="4" w:space="0" w:color="auto"/>
              <w:right w:val="single" w:sz="4" w:space="0" w:color="auto"/>
            </w:tcBorders>
            <w:vAlign w:val="center"/>
            <w:hideMark/>
          </w:tcPr>
          <w:p w14:paraId="039B9313"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0265E7E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1A7ED5B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2000A</w:t>
            </w:r>
          </w:p>
        </w:tc>
        <w:tc>
          <w:tcPr>
            <w:tcW w:w="292" w:type="pct"/>
            <w:tcBorders>
              <w:top w:val="nil"/>
              <w:left w:val="nil"/>
              <w:bottom w:val="single" w:sz="4" w:space="0" w:color="auto"/>
              <w:right w:val="single" w:sz="4" w:space="0" w:color="auto"/>
            </w:tcBorders>
            <w:shd w:val="clear" w:color="auto" w:fill="auto"/>
            <w:noWrap/>
            <w:vAlign w:val="center"/>
            <w:hideMark/>
          </w:tcPr>
          <w:p w14:paraId="0ED8F7C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4A5EC7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C6DC8B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37508.00 </w:t>
            </w:r>
          </w:p>
        </w:tc>
      </w:tr>
      <w:tr w:rsidR="00F01F99" w:rsidRPr="00F01F99" w14:paraId="42B576E2"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008F35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56</w:t>
            </w:r>
          </w:p>
        </w:tc>
        <w:tc>
          <w:tcPr>
            <w:tcW w:w="1249" w:type="pct"/>
            <w:vMerge/>
            <w:tcBorders>
              <w:top w:val="nil"/>
              <w:left w:val="single" w:sz="4" w:space="0" w:color="auto"/>
              <w:bottom w:val="single" w:sz="4" w:space="0" w:color="auto"/>
              <w:right w:val="single" w:sz="4" w:space="0" w:color="auto"/>
            </w:tcBorders>
            <w:vAlign w:val="center"/>
            <w:hideMark/>
          </w:tcPr>
          <w:p w14:paraId="526C007C"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145B718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131E679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1600A</w:t>
            </w:r>
          </w:p>
        </w:tc>
        <w:tc>
          <w:tcPr>
            <w:tcW w:w="292" w:type="pct"/>
            <w:tcBorders>
              <w:top w:val="nil"/>
              <w:left w:val="nil"/>
              <w:bottom w:val="single" w:sz="4" w:space="0" w:color="auto"/>
              <w:right w:val="single" w:sz="4" w:space="0" w:color="auto"/>
            </w:tcBorders>
            <w:shd w:val="clear" w:color="auto" w:fill="auto"/>
            <w:noWrap/>
            <w:vAlign w:val="center"/>
            <w:hideMark/>
          </w:tcPr>
          <w:p w14:paraId="1079AE4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71FB52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6749CF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35537.00 </w:t>
            </w:r>
          </w:p>
        </w:tc>
      </w:tr>
      <w:tr w:rsidR="00F01F99" w:rsidRPr="00F01F99" w14:paraId="065C924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69E91D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57</w:t>
            </w:r>
          </w:p>
        </w:tc>
        <w:tc>
          <w:tcPr>
            <w:tcW w:w="1249" w:type="pct"/>
            <w:vMerge/>
            <w:tcBorders>
              <w:top w:val="nil"/>
              <w:left w:val="single" w:sz="4" w:space="0" w:color="auto"/>
              <w:bottom w:val="single" w:sz="4" w:space="0" w:color="auto"/>
              <w:right w:val="single" w:sz="4" w:space="0" w:color="auto"/>
            </w:tcBorders>
            <w:vAlign w:val="center"/>
            <w:hideMark/>
          </w:tcPr>
          <w:p w14:paraId="4C4CF756"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FB9741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1250A低压开关柜（GCK抽屉柜）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48A8362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1250A</w:t>
            </w:r>
          </w:p>
        </w:tc>
        <w:tc>
          <w:tcPr>
            <w:tcW w:w="292" w:type="pct"/>
            <w:tcBorders>
              <w:top w:val="nil"/>
              <w:left w:val="nil"/>
              <w:bottom w:val="single" w:sz="4" w:space="0" w:color="auto"/>
              <w:right w:val="single" w:sz="4" w:space="0" w:color="auto"/>
            </w:tcBorders>
            <w:shd w:val="clear" w:color="auto" w:fill="auto"/>
            <w:noWrap/>
            <w:vAlign w:val="center"/>
            <w:hideMark/>
          </w:tcPr>
          <w:p w14:paraId="78326A2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11F614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BE3345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34490.00 </w:t>
            </w:r>
          </w:p>
        </w:tc>
      </w:tr>
      <w:tr w:rsidR="00F01F99" w:rsidRPr="00F01F99" w14:paraId="371EABB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864742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58</w:t>
            </w:r>
          </w:p>
        </w:tc>
        <w:tc>
          <w:tcPr>
            <w:tcW w:w="1249" w:type="pct"/>
            <w:vMerge/>
            <w:tcBorders>
              <w:top w:val="nil"/>
              <w:left w:val="single" w:sz="4" w:space="0" w:color="auto"/>
              <w:bottom w:val="single" w:sz="4" w:space="0" w:color="auto"/>
              <w:right w:val="single" w:sz="4" w:space="0" w:color="auto"/>
            </w:tcBorders>
            <w:vAlign w:val="center"/>
            <w:hideMark/>
          </w:tcPr>
          <w:p w14:paraId="30C8C526"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214019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331EFD0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1000A</w:t>
            </w:r>
          </w:p>
        </w:tc>
        <w:tc>
          <w:tcPr>
            <w:tcW w:w="292" w:type="pct"/>
            <w:tcBorders>
              <w:top w:val="nil"/>
              <w:left w:val="nil"/>
              <w:bottom w:val="single" w:sz="4" w:space="0" w:color="auto"/>
              <w:right w:val="single" w:sz="4" w:space="0" w:color="auto"/>
            </w:tcBorders>
            <w:shd w:val="clear" w:color="auto" w:fill="auto"/>
            <w:noWrap/>
            <w:vAlign w:val="center"/>
            <w:hideMark/>
          </w:tcPr>
          <w:p w14:paraId="46DE7C0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60488A4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9EEBEE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33647.00 </w:t>
            </w:r>
          </w:p>
        </w:tc>
      </w:tr>
      <w:tr w:rsidR="00F01F99" w:rsidRPr="00F01F99" w14:paraId="5F37CD9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EAD5DD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59</w:t>
            </w:r>
          </w:p>
        </w:tc>
        <w:tc>
          <w:tcPr>
            <w:tcW w:w="1249" w:type="pct"/>
            <w:vMerge/>
            <w:tcBorders>
              <w:top w:val="nil"/>
              <w:left w:val="single" w:sz="4" w:space="0" w:color="auto"/>
              <w:bottom w:val="single" w:sz="4" w:space="0" w:color="auto"/>
              <w:right w:val="single" w:sz="4" w:space="0" w:color="auto"/>
            </w:tcBorders>
            <w:vAlign w:val="center"/>
            <w:hideMark/>
          </w:tcPr>
          <w:p w14:paraId="4BF7132C"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60A74CA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0D35BD4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800A</w:t>
            </w:r>
          </w:p>
        </w:tc>
        <w:tc>
          <w:tcPr>
            <w:tcW w:w="292" w:type="pct"/>
            <w:tcBorders>
              <w:top w:val="nil"/>
              <w:left w:val="nil"/>
              <w:bottom w:val="single" w:sz="4" w:space="0" w:color="auto"/>
              <w:right w:val="single" w:sz="4" w:space="0" w:color="auto"/>
            </w:tcBorders>
            <w:shd w:val="clear" w:color="auto" w:fill="auto"/>
            <w:noWrap/>
            <w:vAlign w:val="center"/>
            <w:hideMark/>
          </w:tcPr>
          <w:p w14:paraId="61AB0F4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7A750ED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7C86E2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24933.00 </w:t>
            </w:r>
          </w:p>
        </w:tc>
      </w:tr>
      <w:tr w:rsidR="00F01F99" w:rsidRPr="00F01F99" w14:paraId="2AFC104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AD66BC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60</w:t>
            </w:r>
          </w:p>
        </w:tc>
        <w:tc>
          <w:tcPr>
            <w:tcW w:w="1249" w:type="pct"/>
            <w:vMerge/>
            <w:tcBorders>
              <w:top w:val="nil"/>
              <w:left w:val="single" w:sz="4" w:space="0" w:color="auto"/>
              <w:bottom w:val="single" w:sz="4" w:space="0" w:color="auto"/>
              <w:right w:val="single" w:sz="4" w:space="0" w:color="auto"/>
            </w:tcBorders>
            <w:vAlign w:val="center"/>
            <w:hideMark/>
          </w:tcPr>
          <w:p w14:paraId="0EF16FF0"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F5FF7F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7FB8BE4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630A</w:t>
            </w:r>
          </w:p>
        </w:tc>
        <w:tc>
          <w:tcPr>
            <w:tcW w:w="292" w:type="pct"/>
            <w:tcBorders>
              <w:top w:val="nil"/>
              <w:left w:val="nil"/>
              <w:bottom w:val="single" w:sz="4" w:space="0" w:color="auto"/>
              <w:right w:val="single" w:sz="4" w:space="0" w:color="auto"/>
            </w:tcBorders>
            <w:shd w:val="clear" w:color="auto" w:fill="auto"/>
            <w:noWrap/>
            <w:vAlign w:val="center"/>
            <w:hideMark/>
          </w:tcPr>
          <w:p w14:paraId="6D67C9A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1B0309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F44BC6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24933.00 </w:t>
            </w:r>
          </w:p>
        </w:tc>
      </w:tr>
      <w:tr w:rsidR="00F01F99" w:rsidRPr="00F01F99" w14:paraId="0AA8FFCA"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3089C3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61</w:t>
            </w:r>
          </w:p>
        </w:tc>
        <w:tc>
          <w:tcPr>
            <w:tcW w:w="1249" w:type="pct"/>
            <w:vMerge/>
            <w:tcBorders>
              <w:top w:val="nil"/>
              <w:left w:val="single" w:sz="4" w:space="0" w:color="auto"/>
              <w:bottom w:val="single" w:sz="4" w:space="0" w:color="auto"/>
              <w:right w:val="single" w:sz="4" w:space="0" w:color="auto"/>
            </w:tcBorders>
            <w:vAlign w:val="center"/>
            <w:hideMark/>
          </w:tcPr>
          <w:p w14:paraId="1C5D43C5"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0FD9DF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400A低压开关柜（GCK抽屉柜）</w:t>
            </w:r>
          </w:p>
        </w:tc>
        <w:tc>
          <w:tcPr>
            <w:tcW w:w="988" w:type="pct"/>
            <w:tcBorders>
              <w:top w:val="nil"/>
              <w:left w:val="nil"/>
              <w:bottom w:val="single" w:sz="4" w:space="0" w:color="auto"/>
              <w:right w:val="single" w:sz="4" w:space="0" w:color="auto"/>
            </w:tcBorders>
            <w:shd w:val="clear" w:color="auto" w:fill="auto"/>
            <w:noWrap/>
            <w:vAlign w:val="center"/>
            <w:hideMark/>
          </w:tcPr>
          <w:p w14:paraId="5CA26F9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400A</w:t>
            </w:r>
          </w:p>
        </w:tc>
        <w:tc>
          <w:tcPr>
            <w:tcW w:w="292" w:type="pct"/>
            <w:tcBorders>
              <w:top w:val="nil"/>
              <w:left w:val="nil"/>
              <w:bottom w:val="single" w:sz="4" w:space="0" w:color="auto"/>
              <w:right w:val="single" w:sz="4" w:space="0" w:color="auto"/>
            </w:tcBorders>
            <w:shd w:val="clear" w:color="auto" w:fill="auto"/>
            <w:noWrap/>
            <w:vAlign w:val="center"/>
            <w:hideMark/>
          </w:tcPr>
          <w:p w14:paraId="5EA0B42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62CE98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407CF5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24862.00 </w:t>
            </w:r>
          </w:p>
        </w:tc>
      </w:tr>
      <w:tr w:rsidR="00F01F99" w:rsidRPr="00F01F99" w14:paraId="5406B7FE"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069A60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62</w:t>
            </w:r>
          </w:p>
        </w:tc>
        <w:tc>
          <w:tcPr>
            <w:tcW w:w="1249" w:type="pct"/>
            <w:vMerge/>
            <w:tcBorders>
              <w:top w:val="nil"/>
              <w:left w:val="single" w:sz="4" w:space="0" w:color="auto"/>
              <w:bottom w:val="single" w:sz="4" w:space="0" w:color="auto"/>
              <w:right w:val="single" w:sz="4" w:space="0" w:color="auto"/>
            </w:tcBorders>
            <w:vAlign w:val="center"/>
            <w:hideMark/>
          </w:tcPr>
          <w:p w14:paraId="40140701"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5B5D99B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2000A低压开关柜（GGD固定柜）</w:t>
            </w:r>
          </w:p>
        </w:tc>
        <w:tc>
          <w:tcPr>
            <w:tcW w:w="988" w:type="pct"/>
            <w:tcBorders>
              <w:top w:val="nil"/>
              <w:left w:val="nil"/>
              <w:bottom w:val="single" w:sz="4" w:space="0" w:color="auto"/>
              <w:right w:val="single" w:sz="4" w:space="0" w:color="auto"/>
            </w:tcBorders>
            <w:shd w:val="clear" w:color="auto" w:fill="auto"/>
            <w:noWrap/>
            <w:vAlign w:val="center"/>
            <w:hideMark/>
          </w:tcPr>
          <w:p w14:paraId="30DFC27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2000A</w:t>
            </w:r>
          </w:p>
        </w:tc>
        <w:tc>
          <w:tcPr>
            <w:tcW w:w="292" w:type="pct"/>
            <w:tcBorders>
              <w:top w:val="nil"/>
              <w:left w:val="nil"/>
              <w:bottom w:val="single" w:sz="4" w:space="0" w:color="auto"/>
              <w:right w:val="single" w:sz="4" w:space="0" w:color="auto"/>
            </w:tcBorders>
            <w:shd w:val="clear" w:color="auto" w:fill="auto"/>
            <w:noWrap/>
            <w:vAlign w:val="center"/>
            <w:hideMark/>
          </w:tcPr>
          <w:p w14:paraId="13347B7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5F725AF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11815B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33470.00 </w:t>
            </w:r>
          </w:p>
        </w:tc>
      </w:tr>
      <w:tr w:rsidR="00F01F99" w:rsidRPr="00F01F99" w14:paraId="1356CBD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0CD7E4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63</w:t>
            </w:r>
          </w:p>
        </w:tc>
        <w:tc>
          <w:tcPr>
            <w:tcW w:w="1249" w:type="pct"/>
            <w:vMerge/>
            <w:tcBorders>
              <w:top w:val="nil"/>
              <w:left w:val="single" w:sz="4" w:space="0" w:color="auto"/>
              <w:bottom w:val="single" w:sz="4" w:space="0" w:color="auto"/>
              <w:right w:val="single" w:sz="4" w:space="0" w:color="auto"/>
            </w:tcBorders>
            <w:vAlign w:val="center"/>
            <w:hideMark/>
          </w:tcPr>
          <w:p w14:paraId="0672AFC2"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78CD54E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1600A低压开关柜（GGD固定柜）</w:t>
            </w:r>
          </w:p>
        </w:tc>
        <w:tc>
          <w:tcPr>
            <w:tcW w:w="988" w:type="pct"/>
            <w:tcBorders>
              <w:top w:val="nil"/>
              <w:left w:val="nil"/>
              <w:bottom w:val="single" w:sz="4" w:space="0" w:color="auto"/>
              <w:right w:val="single" w:sz="4" w:space="0" w:color="auto"/>
            </w:tcBorders>
            <w:shd w:val="clear" w:color="auto" w:fill="auto"/>
            <w:noWrap/>
            <w:vAlign w:val="center"/>
            <w:hideMark/>
          </w:tcPr>
          <w:p w14:paraId="783F214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1600A</w:t>
            </w:r>
          </w:p>
        </w:tc>
        <w:tc>
          <w:tcPr>
            <w:tcW w:w="292" w:type="pct"/>
            <w:tcBorders>
              <w:top w:val="nil"/>
              <w:left w:val="nil"/>
              <w:bottom w:val="single" w:sz="4" w:space="0" w:color="auto"/>
              <w:right w:val="single" w:sz="4" w:space="0" w:color="auto"/>
            </w:tcBorders>
            <w:shd w:val="clear" w:color="auto" w:fill="auto"/>
            <w:noWrap/>
            <w:vAlign w:val="center"/>
            <w:hideMark/>
          </w:tcPr>
          <w:p w14:paraId="28ED325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2EB1AD7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71598BD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24026.00 </w:t>
            </w:r>
          </w:p>
        </w:tc>
      </w:tr>
      <w:tr w:rsidR="00F01F99" w:rsidRPr="00F01F99" w14:paraId="6C3356A2"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3D6C00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64</w:t>
            </w:r>
          </w:p>
        </w:tc>
        <w:tc>
          <w:tcPr>
            <w:tcW w:w="1249" w:type="pct"/>
            <w:vMerge/>
            <w:tcBorders>
              <w:top w:val="nil"/>
              <w:left w:val="single" w:sz="4" w:space="0" w:color="auto"/>
              <w:bottom w:val="single" w:sz="4" w:space="0" w:color="auto"/>
              <w:right w:val="single" w:sz="4" w:space="0" w:color="auto"/>
            </w:tcBorders>
            <w:vAlign w:val="center"/>
            <w:hideMark/>
          </w:tcPr>
          <w:p w14:paraId="609102D0"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3625C99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1250A低压开关柜（GGD固定柜）</w:t>
            </w:r>
          </w:p>
        </w:tc>
        <w:tc>
          <w:tcPr>
            <w:tcW w:w="988" w:type="pct"/>
            <w:tcBorders>
              <w:top w:val="nil"/>
              <w:left w:val="nil"/>
              <w:bottom w:val="single" w:sz="4" w:space="0" w:color="auto"/>
              <w:right w:val="single" w:sz="4" w:space="0" w:color="auto"/>
            </w:tcBorders>
            <w:shd w:val="clear" w:color="auto" w:fill="auto"/>
            <w:noWrap/>
            <w:vAlign w:val="center"/>
            <w:hideMark/>
          </w:tcPr>
          <w:p w14:paraId="62B392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1250A</w:t>
            </w:r>
          </w:p>
        </w:tc>
        <w:tc>
          <w:tcPr>
            <w:tcW w:w="292" w:type="pct"/>
            <w:tcBorders>
              <w:top w:val="nil"/>
              <w:left w:val="nil"/>
              <w:bottom w:val="single" w:sz="4" w:space="0" w:color="auto"/>
              <w:right w:val="single" w:sz="4" w:space="0" w:color="auto"/>
            </w:tcBorders>
            <w:shd w:val="clear" w:color="auto" w:fill="auto"/>
            <w:noWrap/>
            <w:vAlign w:val="center"/>
            <w:hideMark/>
          </w:tcPr>
          <w:p w14:paraId="1E0820E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38E20C3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2FA6CF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22198.00 </w:t>
            </w:r>
          </w:p>
        </w:tc>
      </w:tr>
      <w:tr w:rsidR="00F01F99" w:rsidRPr="00F01F99" w14:paraId="34575EA1"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88F7E5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65</w:t>
            </w:r>
          </w:p>
        </w:tc>
        <w:tc>
          <w:tcPr>
            <w:tcW w:w="1249" w:type="pct"/>
            <w:vMerge/>
            <w:tcBorders>
              <w:top w:val="nil"/>
              <w:left w:val="single" w:sz="4" w:space="0" w:color="auto"/>
              <w:bottom w:val="single" w:sz="4" w:space="0" w:color="auto"/>
              <w:right w:val="single" w:sz="4" w:space="0" w:color="auto"/>
            </w:tcBorders>
            <w:vAlign w:val="center"/>
            <w:hideMark/>
          </w:tcPr>
          <w:p w14:paraId="03ED877A" w14:textId="77777777" w:rsidR="00F01F99" w:rsidRPr="00F01F99" w:rsidRDefault="00F01F99" w:rsidP="00F01F99">
            <w:pPr>
              <w:widowControl/>
              <w:jc w:val="left"/>
              <w:rPr>
                <w:rFonts w:ascii="宋体" w:eastAsia="宋体" w:hAnsi="宋体" w:cs="宋体"/>
                <w:kern w:val="0"/>
                <w:sz w:val="16"/>
                <w:szCs w:val="16"/>
              </w:rPr>
            </w:pPr>
          </w:p>
        </w:tc>
        <w:tc>
          <w:tcPr>
            <w:tcW w:w="1379" w:type="pct"/>
            <w:tcBorders>
              <w:top w:val="nil"/>
              <w:left w:val="nil"/>
              <w:bottom w:val="single" w:sz="4" w:space="0" w:color="auto"/>
              <w:right w:val="single" w:sz="4" w:space="0" w:color="auto"/>
            </w:tcBorders>
            <w:shd w:val="clear" w:color="auto" w:fill="auto"/>
            <w:noWrap/>
            <w:vAlign w:val="center"/>
            <w:hideMark/>
          </w:tcPr>
          <w:p w14:paraId="4A73009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1000A低压开关柜（GGD固定柜）</w:t>
            </w:r>
          </w:p>
        </w:tc>
        <w:tc>
          <w:tcPr>
            <w:tcW w:w="988" w:type="pct"/>
            <w:tcBorders>
              <w:top w:val="nil"/>
              <w:left w:val="nil"/>
              <w:bottom w:val="single" w:sz="4" w:space="0" w:color="auto"/>
              <w:right w:val="single" w:sz="4" w:space="0" w:color="auto"/>
            </w:tcBorders>
            <w:shd w:val="clear" w:color="auto" w:fill="auto"/>
            <w:noWrap/>
            <w:vAlign w:val="center"/>
            <w:hideMark/>
          </w:tcPr>
          <w:p w14:paraId="38E9FC8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1000A</w:t>
            </w:r>
          </w:p>
        </w:tc>
        <w:tc>
          <w:tcPr>
            <w:tcW w:w="292" w:type="pct"/>
            <w:tcBorders>
              <w:top w:val="nil"/>
              <w:left w:val="nil"/>
              <w:bottom w:val="single" w:sz="4" w:space="0" w:color="auto"/>
              <w:right w:val="single" w:sz="4" w:space="0" w:color="auto"/>
            </w:tcBorders>
            <w:shd w:val="clear" w:color="auto" w:fill="auto"/>
            <w:noWrap/>
            <w:vAlign w:val="center"/>
            <w:hideMark/>
          </w:tcPr>
          <w:p w14:paraId="03892A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4021BCC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9531B9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20929.00 </w:t>
            </w:r>
          </w:p>
        </w:tc>
      </w:tr>
      <w:tr w:rsidR="00F01F99" w:rsidRPr="00F01F99" w14:paraId="13E1525A"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6D6255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66</w:t>
            </w:r>
          </w:p>
        </w:tc>
        <w:tc>
          <w:tcPr>
            <w:tcW w:w="1249" w:type="pct"/>
            <w:tcBorders>
              <w:top w:val="nil"/>
              <w:left w:val="nil"/>
              <w:bottom w:val="single" w:sz="4" w:space="0" w:color="auto"/>
              <w:right w:val="single" w:sz="4" w:space="0" w:color="auto"/>
            </w:tcBorders>
            <w:shd w:val="clear" w:color="000000" w:fill="FFFFFF"/>
            <w:noWrap/>
            <w:vAlign w:val="center"/>
            <w:hideMark/>
          </w:tcPr>
          <w:p w14:paraId="30639F8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78EBA9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进线部分</w:t>
            </w:r>
          </w:p>
        </w:tc>
        <w:tc>
          <w:tcPr>
            <w:tcW w:w="988" w:type="pct"/>
            <w:tcBorders>
              <w:top w:val="nil"/>
              <w:left w:val="nil"/>
              <w:bottom w:val="single" w:sz="4" w:space="0" w:color="auto"/>
              <w:right w:val="single" w:sz="4" w:space="0" w:color="auto"/>
            </w:tcBorders>
            <w:shd w:val="clear" w:color="auto" w:fill="auto"/>
            <w:noWrap/>
            <w:vAlign w:val="center"/>
            <w:hideMark/>
          </w:tcPr>
          <w:p w14:paraId="03D27AD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环网柜引接</w:t>
            </w:r>
          </w:p>
        </w:tc>
        <w:tc>
          <w:tcPr>
            <w:tcW w:w="292" w:type="pct"/>
            <w:tcBorders>
              <w:top w:val="nil"/>
              <w:left w:val="nil"/>
              <w:bottom w:val="single" w:sz="4" w:space="0" w:color="auto"/>
              <w:right w:val="single" w:sz="4" w:space="0" w:color="auto"/>
            </w:tcBorders>
            <w:shd w:val="clear" w:color="auto" w:fill="auto"/>
            <w:noWrap/>
            <w:vAlign w:val="center"/>
            <w:hideMark/>
          </w:tcPr>
          <w:p w14:paraId="3CBEDD1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套</w:t>
            </w:r>
          </w:p>
        </w:tc>
        <w:tc>
          <w:tcPr>
            <w:tcW w:w="292" w:type="pct"/>
            <w:tcBorders>
              <w:top w:val="nil"/>
              <w:left w:val="nil"/>
              <w:bottom w:val="single" w:sz="4" w:space="0" w:color="auto"/>
              <w:right w:val="single" w:sz="4" w:space="0" w:color="auto"/>
            </w:tcBorders>
            <w:shd w:val="clear" w:color="auto" w:fill="auto"/>
            <w:noWrap/>
            <w:vAlign w:val="center"/>
            <w:hideMark/>
          </w:tcPr>
          <w:p w14:paraId="0133F56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15924B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16870.00 </w:t>
            </w:r>
          </w:p>
        </w:tc>
      </w:tr>
      <w:tr w:rsidR="00F01F99" w:rsidRPr="00F01F99" w14:paraId="634E603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621008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67</w:t>
            </w:r>
          </w:p>
        </w:tc>
        <w:tc>
          <w:tcPr>
            <w:tcW w:w="1249" w:type="pct"/>
            <w:tcBorders>
              <w:top w:val="nil"/>
              <w:left w:val="nil"/>
              <w:bottom w:val="single" w:sz="4" w:space="0" w:color="auto"/>
              <w:right w:val="single" w:sz="4" w:space="0" w:color="auto"/>
            </w:tcBorders>
            <w:shd w:val="clear" w:color="000000" w:fill="FFFFFF"/>
            <w:noWrap/>
            <w:vAlign w:val="center"/>
            <w:hideMark/>
          </w:tcPr>
          <w:p w14:paraId="7B1E90A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5EA09E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进线部分</w:t>
            </w:r>
          </w:p>
        </w:tc>
        <w:tc>
          <w:tcPr>
            <w:tcW w:w="988" w:type="pct"/>
            <w:tcBorders>
              <w:top w:val="nil"/>
              <w:left w:val="nil"/>
              <w:bottom w:val="single" w:sz="4" w:space="0" w:color="auto"/>
              <w:right w:val="single" w:sz="4" w:space="0" w:color="auto"/>
            </w:tcBorders>
            <w:shd w:val="clear" w:color="auto" w:fill="auto"/>
            <w:noWrap/>
            <w:vAlign w:val="center"/>
            <w:hideMark/>
          </w:tcPr>
          <w:p w14:paraId="52DF1FD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杆上引接</w:t>
            </w:r>
          </w:p>
        </w:tc>
        <w:tc>
          <w:tcPr>
            <w:tcW w:w="292" w:type="pct"/>
            <w:tcBorders>
              <w:top w:val="nil"/>
              <w:left w:val="nil"/>
              <w:bottom w:val="single" w:sz="4" w:space="0" w:color="auto"/>
              <w:right w:val="single" w:sz="4" w:space="0" w:color="auto"/>
            </w:tcBorders>
            <w:shd w:val="clear" w:color="auto" w:fill="auto"/>
            <w:noWrap/>
            <w:vAlign w:val="center"/>
            <w:hideMark/>
          </w:tcPr>
          <w:p w14:paraId="54D582B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套</w:t>
            </w:r>
          </w:p>
        </w:tc>
        <w:tc>
          <w:tcPr>
            <w:tcW w:w="292" w:type="pct"/>
            <w:tcBorders>
              <w:top w:val="nil"/>
              <w:left w:val="nil"/>
              <w:bottom w:val="single" w:sz="4" w:space="0" w:color="auto"/>
              <w:right w:val="single" w:sz="4" w:space="0" w:color="auto"/>
            </w:tcBorders>
            <w:shd w:val="clear" w:color="auto" w:fill="auto"/>
            <w:noWrap/>
            <w:vAlign w:val="center"/>
            <w:hideMark/>
          </w:tcPr>
          <w:p w14:paraId="1E04EA9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3DA7A41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10533.00 </w:t>
            </w:r>
          </w:p>
        </w:tc>
      </w:tr>
      <w:tr w:rsidR="00F01F99" w:rsidRPr="00F01F99" w14:paraId="6364C52D"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0CE0CB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68</w:t>
            </w:r>
          </w:p>
        </w:tc>
        <w:tc>
          <w:tcPr>
            <w:tcW w:w="1249" w:type="pct"/>
            <w:tcBorders>
              <w:top w:val="nil"/>
              <w:left w:val="nil"/>
              <w:bottom w:val="single" w:sz="4" w:space="0" w:color="auto"/>
              <w:right w:val="single" w:sz="4" w:space="0" w:color="auto"/>
            </w:tcBorders>
            <w:shd w:val="clear" w:color="000000" w:fill="FFFFFF"/>
            <w:noWrap/>
            <w:vAlign w:val="center"/>
            <w:hideMark/>
          </w:tcPr>
          <w:p w14:paraId="0BCB00E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CP00917 杆路</w:t>
            </w:r>
          </w:p>
        </w:tc>
        <w:tc>
          <w:tcPr>
            <w:tcW w:w="1379" w:type="pct"/>
            <w:tcBorders>
              <w:top w:val="nil"/>
              <w:left w:val="nil"/>
              <w:bottom w:val="single" w:sz="4" w:space="0" w:color="auto"/>
              <w:right w:val="single" w:sz="4" w:space="0" w:color="auto"/>
            </w:tcBorders>
            <w:shd w:val="clear" w:color="auto" w:fill="auto"/>
            <w:noWrap/>
            <w:vAlign w:val="center"/>
            <w:hideMark/>
          </w:tcPr>
          <w:p w14:paraId="05ED924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12米水泥杆</w:t>
            </w:r>
          </w:p>
        </w:tc>
        <w:tc>
          <w:tcPr>
            <w:tcW w:w="988" w:type="pct"/>
            <w:tcBorders>
              <w:top w:val="nil"/>
              <w:left w:val="nil"/>
              <w:bottom w:val="single" w:sz="4" w:space="0" w:color="auto"/>
              <w:right w:val="single" w:sz="4" w:space="0" w:color="auto"/>
            </w:tcBorders>
            <w:shd w:val="clear" w:color="auto" w:fill="auto"/>
            <w:noWrap/>
            <w:vAlign w:val="center"/>
            <w:hideMark/>
          </w:tcPr>
          <w:p w14:paraId="06108B4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43BBD71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根</w:t>
            </w:r>
          </w:p>
        </w:tc>
        <w:tc>
          <w:tcPr>
            <w:tcW w:w="292" w:type="pct"/>
            <w:tcBorders>
              <w:top w:val="nil"/>
              <w:left w:val="nil"/>
              <w:bottom w:val="single" w:sz="4" w:space="0" w:color="auto"/>
              <w:right w:val="single" w:sz="4" w:space="0" w:color="auto"/>
            </w:tcBorders>
            <w:shd w:val="clear" w:color="auto" w:fill="auto"/>
            <w:noWrap/>
            <w:vAlign w:val="center"/>
            <w:hideMark/>
          </w:tcPr>
          <w:p w14:paraId="1837855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250246D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8850.00 </w:t>
            </w:r>
          </w:p>
        </w:tc>
      </w:tr>
      <w:tr w:rsidR="00F01F99" w:rsidRPr="00F01F99" w14:paraId="77EF290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BED411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lastRenderedPageBreak/>
              <w:t>69</w:t>
            </w:r>
          </w:p>
        </w:tc>
        <w:tc>
          <w:tcPr>
            <w:tcW w:w="1249" w:type="pct"/>
            <w:tcBorders>
              <w:top w:val="nil"/>
              <w:left w:val="nil"/>
              <w:bottom w:val="single" w:sz="4" w:space="0" w:color="auto"/>
              <w:right w:val="single" w:sz="4" w:space="0" w:color="auto"/>
            </w:tcBorders>
            <w:shd w:val="clear" w:color="000000" w:fill="FFFFFF"/>
            <w:noWrap/>
            <w:vAlign w:val="center"/>
            <w:hideMark/>
          </w:tcPr>
          <w:p w14:paraId="47E6DED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CP00917 杆路</w:t>
            </w:r>
          </w:p>
        </w:tc>
        <w:tc>
          <w:tcPr>
            <w:tcW w:w="1379" w:type="pct"/>
            <w:tcBorders>
              <w:top w:val="nil"/>
              <w:left w:val="nil"/>
              <w:bottom w:val="single" w:sz="4" w:space="0" w:color="auto"/>
              <w:right w:val="single" w:sz="4" w:space="0" w:color="auto"/>
            </w:tcBorders>
            <w:shd w:val="clear" w:color="auto" w:fill="auto"/>
            <w:noWrap/>
            <w:vAlign w:val="center"/>
            <w:hideMark/>
          </w:tcPr>
          <w:p w14:paraId="7F0046A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15米水泥杆</w:t>
            </w:r>
          </w:p>
        </w:tc>
        <w:tc>
          <w:tcPr>
            <w:tcW w:w="988" w:type="pct"/>
            <w:tcBorders>
              <w:top w:val="nil"/>
              <w:left w:val="nil"/>
              <w:bottom w:val="single" w:sz="4" w:space="0" w:color="auto"/>
              <w:right w:val="single" w:sz="4" w:space="0" w:color="auto"/>
            </w:tcBorders>
            <w:shd w:val="clear" w:color="auto" w:fill="auto"/>
            <w:noWrap/>
            <w:vAlign w:val="center"/>
            <w:hideMark/>
          </w:tcPr>
          <w:p w14:paraId="48A47A3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68F19DA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根</w:t>
            </w:r>
          </w:p>
        </w:tc>
        <w:tc>
          <w:tcPr>
            <w:tcW w:w="292" w:type="pct"/>
            <w:tcBorders>
              <w:top w:val="nil"/>
              <w:left w:val="nil"/>
              <w:bottom w:val="single" w:sz="4" w:space="0" w:color="auto"/>
              <w:right w:val="single" w:sz="4" w:space="0" w:color="auto"/>
            </w:tcBorders>
            <w:shd w:val="clear" w:color="auto" w:fill="auto"/>
            <w:noWrap/>
            <w:vAlign w:val="center"/>
            <w:hideMark/>
          </w:tcPr>
          <w:p w14:paraId="183A957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A84E91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10619.00 </w:t>
            </w:r>
          </w:p>
        </w:tc>
      </w:tr>
      <w:tr w:rsidR="00F01F99" w:rsidRPr="00F01F99" w14:paraId="40A2246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D055C7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70</w:t>
            </w:r>
          </w:p>
        </w:tc>
        <w:tc>
          <w:tcPr>
            <w:tcW w:w="1249" w:type="pct"/>
            <w:tcBorders>
              <w:top w:val="nil"/>
              <w:left w:val="nil"/>
              <w:bottom w:val="single" w:sz="4" w:space="0" w:color="auto"/>
              <w:right w:val="single" w:sz="4" w:space="0" w:color="auto"/>
            </w:tcBorders>
            <w:shd w:val="clear" w:color="000000" w:fill="FFFFFF"/>
            <w:noWrap/>
            <w:vAlign w:val="center"/>
            <w:hideMark/>
          </w:tcPr>
          <w:p w14:paraId="41B9FFC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CP00917 杆路</w:t>
            </w:r>
          </w:p>
        </w:tc>
        <w:tc>
          <w:tcPr>
            <w:tcW w:w="1379" w:type="pct"/>
            <w:tcBorders>
              <w:top w:val="nil"/>
              <w:left w:val="nil"/>
              <w:bottom w:val="single" w:sz="4" w:space="0" w:color="auto"/>
              <w:right w:val="single" w:sz="4" w:space="0" w:color="auto"/>
            </w:tcBorders>
            <w:shd w:val="clear" w:color="auto" w:fill="auto"/>
            <w:noWrap/>
            <w:vAlign w:val="center"/>
            <w:hideMark/>
          </w:tcPr>
          <w:p w14:paraId="1795488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18米水泥杆</w:t>
            </w:r>
          </w:p>
        </w:tc>
        <w:tc>
          <w:tcPr>
            <w:tcW w:w="988" w:type="pct"/>
            <w:tcBorders>
              <w:top w:val="nil"/>
              <w:left w:val="nil"/>
              <w:bottom w:val="single" w:sz="4" w:space="0" w:color="auto"/>
              <w:right w:val="single" w:sz="4" w:space="0" w:color="auto"/>
            </w:tcBorders>
            <w:shd w:val="clear" w:color="auto" w:fill="auto"/>
            <w:noWrap/>
            <w:vAlign w:val="center"/>
            <w:hideMark/>
          </w:tcPr>
          <w:p w14:paraId="550B824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3592FDC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根</w:t>
            </w:r>
          </w:p>
        </w:tc>
        <w:tc>
          <w:tcPr>
            <w:tcW w:w="292" w:type="pct"/>
            <w:tcBorders>
              <w:top w:val="nil"/>
              <w:left w:val="nil"/>
              <w:bottom w:val="single" w:sz="4" w:space="0" w:color="auto"/>
              <w:right w:val="single" w:sz="4" w:space="0" w:color="auto"/>
            </w:tcBorders>
            <w:shd w:val="clear" w:color="auto" w:fill="auto"/>
            <w:noWrap/>
            <w:vAlign w:val="center"/>
            <w:hideMark/>
          </w:tcPr>
          <w:p w14:paraId="631F409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40FCE32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13274.00 </w:t>
            </w:r>
          </w:p>
        </w:tc>
      </w:tr>
      <w:tr w:rsidR="00F01F99" w:rsidRPr="00F01F99" w14:paraId="4E1AE892"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75B853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71</w:t>
            </w:r>
          </w:p>
        </w:tc>
        <w:tc>
          <w:tcPr>
            <w:tcW w:w="1249" w:type="pct"/>
            <w:tcBorders>
              <w:top w:val="nil"/>
              <w:left w:val="nil"/>
              <w:bottom w:val="single" w:sz="4" w:space="0" w:color="auto"/>
              <w:right w:val="single" w:sz="4" w:space="0" w:color="auto"/>
            </w:tcBorders>
            <w:shd w:val="clear" w:color="000000" w:fill="FFFFFF"/>
            <w:noWrap/>
            <w:vAlign w:val="center"/>
            <w:hideMark/>
          </w:tcPr>
          <w:p w14:paraId="7D1199B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CP00965镀锌钢管</w:t>
            </w:r>
          </w:p>
        </w:tc>
        <w:tc>
          <w:tcPr>
            <w:tcW w:w="1379" w:type="pct"/>
            <w:tcBorders>
              <w:top w:val="nil"/>
              <w:left w:val="nil"/>
              <w:bottom w:val="single" w:sz="4" w:space="0" w:color="auto"/>
              <w:right w:val="single" w:sz="4" w:space="0" w:color="auto"/>
            </w:tcBorders>
            <w:shd w:val="clear" w:color="auto" w:fill="auto"/>
            <w:noWrap/>
            <w:vAlign w:val="center"/>
            <w:hideMark/>
          </w:tcPr>
          <w:p w14:paraId="2742F76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镀锌钢管</w:t>
            </w:r>
          </w:p>
        </w:tc>
        <w:tc>
          <w:tcPr>
            <w:tcW w:w="988" w:type="pct"/>
            <w:tcBorders>
              <w:top w:val="nil"/>
              <w:left w:val="nil"/>
              <w:bottom w:val="single" w:sz="4" w:space="0" w:color="auto"/>
              <w:right w:val="single" w:sz="4" w:space="0" w:color="auto"/>
            </w:tcBorders>
            <w:shd w:val="clear" w:color="auto" w:fill="auto"/>
            <w:noWrap/>
            <w:vAlign w:val="center"/>
            <w:hideMark/>
          </w:tcPr>
          <w:p w14:paraId="4F1A9A1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4A9726F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23BFE40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139B76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265.00 </w:t>
            </w:r>
          </w:p>
        </w:tc>
      </w:tr>
      <w:tr w:rsidR="00F01F99" w:rsidRPr="00F01F99" w14:paraId="0077C04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95912F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72</w:t>
            </w:r>
          </w:p>
        </w:tc>
        <w:tc>
          <w:tcPr>
            <w:tcW w:w="1249" w:type="pct"/>
            <w:tcBorders>
              <w:top w:val="nil"/>
              <w:left w:val="nil"/>
              <w:bottom w:val="single" w:sz="4" w:space="0" w:color="auto"/>
              <w:right w:val="single" w:sz="4" w:space="0" w:color="auto"/>
            </w:tcBorders>
            <w:shd w:val="clear" w:color="000000" w:fill="FFFFFF"/>
            <w:noWrap/>
            <w:vAlign w:val="center"/>
            <w:hideMark/>
          </w:tcPr>
          <w:p w14:paraId="693A479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7BD9DB1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杆式变压器台架</w:t>
            </w:r>
          </w:p>
        </w:tc>
        <w:tc>
          <w:tcPr>
            <w:tcW w:w="988" w:type="pct"/>
            <w:tcBorders>
              <w:top w:val="nil"/>
              <w:left w:val="nil"/>
              <w:bottom w:val="single" w:sz="4" w:space="0" w:color="auto"/>
              <w:right w:val="single" w:sz="4" w:space="0" w:color="auto"/>
            </w:tcBorders>
            <w:shd w:val="clear" w:color="auto" w:fill="auto"/>
            <w:noWrap/>
            <w:vAlign w:val="center"/>
            <w:hideMark/>
          </w:tcPr>
          <w:p w14:paraId="6FB74D7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6623799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架</w:t>
            </w:r>
          </w:p>
        </w:tc>
        <w:tc>
          <w:tcPr>
            <w:tcW w:w="292" w:type="pct"/>
            <w:tcBorders>
              <w:top w:val="nil"/>
              <w:left w:val="nil"/>
              <w:bottom w:val="single" w:sz="4" w:space="0" w:color="auto"/>
              <w:right w:val="single" w:sz="4" w:space="0" w:color="auto"/>
            </w:tcBorders>
            <w:shd w:val="clear" w:color="auto" w:fill="auto"/>
            <w:noWrap/>
            <w:vAlign w:val="center"/>
            <w:hideMark/>
          </w:tcPr>
          <w:p w14:paraId="79FD5C7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07D138A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13274.00 </w:t>
            </w:r>
          </w:p>
        </w:tc>
      </w:tr>
      <w:tr w:rsidR="00F01F99" w:rsidRPr="00F01F99" w14:paraId="155D61E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0D183A9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73</w:t>
            </w:r>
          </w:p>
        </w:tc>
        <w:tc>
          <w:tcPr>
            <w:tcW w:w="1249" w:type="pct"/>
            <w:tcBorders>
              <w:top w:val="nil"/>
              <w:left w:val="nil"/>
              <w:bottom w:val="single" w:sz="4" w:space="0" w:color="auto"/>
              <w:right w:val="single" w:sz="4" w:space="0" w:color="auto"/>
            </w:tcBorders>
            <w:shd w:val="clear" w:color="000000" w:fill="FFFFFF"/>
            <w:noWrap/>
            <w:vAlign w:val="center"/>
            <w:hideMark/>
          </w:tcPr>
          <w:p w14:paraId="758B66D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CP00831 10KV电力电缆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7FF4A10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YJV22-10-3*70高压电缆</w:t>
            </w:r>
          </w:p>
        </w:tc>
        <w:tc>
          <w:tcPr>
            <w:tcW w:w="988" w:type="pct"/>
            <w:tcBorders>
              <w:top w:val="nil"/>
              <w:left w:val="nil"/>
              <w:bottom w:val="single" w:sz="4" w:space="0" w:color="auto"/>
              <w:right w:val="single" w:sz="4" w:space="0" w:color="auto"/>
            </w:tcBorders>
            <w:shd w:val="clear" w:color="auto" w:fill="auto"/>
            <w:noWrap/>
            <w:vAlign w:val="center"/>
            <w:hideMark/>
          </w:tcPr>
          <w:p w14:paraId="66D363A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YJV22-10-3*70</w:t>
            </w:r>
          </w:p>
        </w:tc>
        <w:tc>
          <w:tcPr>
            <w:tcW w:w="292" w:type="pct"/>
            <w:tcBorders>
              <w:top w:val="nil"/>
              <w:left w:val="nil"/>
              <w:bottom w:val="single" w:sz="4" w:space="0" w:color="auto"/>
              <w:right w:val="single" w:sz="4" w:space="0" w:color="auto"/>
            </w:tcBorders>
            <w:shd w:val="clear" w:color="auto" w:fill="auto"/>
            <w:noWrap/>
            <w:vAlign w:val="center"/>
            <w:hideMark/>
          </w:tcPr>
          <w:p w14:paraId="56A23E0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293370C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35799BD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227.00 </w:t>
            </w:r>
          </w:p>
        </w:tc>
      </w:tr>
      <w:tr w:rsidR="00F01F99" w:rsidRPr="00F01F99" w14:paraId="2C04CCBF"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A809A2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74</w:t>
            </w:r>
          </w:p>
        </w:tc>
        <w:tc>
          <w:tcPr>
            <w:tcW w:w="1249" w:type="pct"/>
            <w:tcBorders>
              <w:top w:val="nil"/>
              <w:left w:val="nil"/>
              <w:bottom w:val="single" w:sz="4" w:space="0" w:color="auto"/>
              <w:right w:val="single" w:sz="4" w:space="0" w:color="auto"/>
            </w:tcBorders>
            <w:shd w:val="clear" w:color="000000" w:fill="FFFFFF"/>
            <w:noWrap/>
            <w:vAlign w:val="center"/>
            <w:hideMark/>
          </w:tcPr>
          <w:p w14:paraId="72A5AFF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CP00831 10KV电力电缆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595C779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ZRYJV22-10-3*70高压电缆</w:t>
            </w:r>
          </w:p>
        </w:tc>
        <w:tc>
          <w:tcPr>
            <w:tcW w:w="988" w:type="pct"/>
            <w:tcBorders>
              <w:top w:val="nil"/>
              <w:left w:val="nil"/>
              <w:bottom w:val="single" w:sz="4" w:space="0" w:color="auto"/>
              <w:right w:val="single" w:sz="4" w:space="0" w:color="auto"/>
            </w:tcBorders>
            <w:shd w:val="clear" w:color="auto" w:fill="auto"/>
            <w:noWrap/>
            <w:vAlign w:val="center"/>
            <w:hideMark/>
          </w:tcPr>
          <w:p w14:paraId="4B6596A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ZRYJV22-10-3*70</w:t>
            </w:r>
          </w:p>
        </w:tc>
        <w:tc>
          <w:tcPr>
            <w:tcW w:w="292" w:type="pct"/>
            <w:tcBorders>
              <w:top w:val="nil"/>
              <w:left w:val="nil"/>
              <w:bottom w:val="single" w:sz="4" w:space="0" w:color="auto"/>
              <w:right w:val="single" w:sz="4" w:space="0" w:color="auto"/>
            </w:tcBorders>
            <w:shd w:val="clear" w:color="auto" w:fill="auto"/>
            <w:noWrap/>
            <w:vAlign w:val="center"/>
            <w:hideMark/>
          </w:tcPr>
          <w:p w14:paraId="13507B1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118F5B6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43B258C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227.00 </w:t>
            </w:r>
          </w:p>
        </w:tc>
      </w:tr>
      <w:tr w:rsidR="00F01F99" w:rsidRPr="00F01F99" w14:paraId="5737C2D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F2F77E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75</w:t>
            </w:r>
          </w:p>
        </w:tc>
        <w:tc>
          <w:tcPr>
            <w:tcW w:w="1249" w:type="pct"/>
            <w:tcBorders>
              <w:top w:val="nil"/>
              <w:left w:val="nil"/>
              <w:bottom w:val="single" w:sz="4" w:space="0" w:color="auto"/>
              <w:right w:val="single" w:sz="4" w:space="0" w:color="auto"/>
            </w:tcBorders>
            <w:shd w:val="clear" w:color="000000" w:fill="FFFFFF"/>
            <w:noWrap/>
            <w:vAlign w:val="center"/>
            <w:hideMark/>
          </w:tcPr>
          <w:p w14:paraId="6B18B64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2E16CE2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ZRYJV-0.6/1kv-4×240低压电缆</w:t>
            </w:r>
          </w:p>
        </w:tc>
        <w:tc>
          <w:tcPr>
            <w:tcW w:w="988" w:type="pct"/>
            <w:tcBorders>
              <w:top w:val="nil"/>
              <w:left w:val="nil"/>
              <w:bottom w:val="single" w:sz="4" w:space="0" w:color="auto"/>
              <w:right w:val="single" w:sz="4" w:space="0" w:color="auto"/>
            </w:tcBorders>
            <w:shd w:val="clear" w:color="auto" w:fill="auto"/>
            <w:noWrap/>
            <w:vAlign w:val="center"/>
            <w:hideMark/>
          </w:tcPr>
          <w:p w14:paraId="3BEFF69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ZRYJV-0.6/1kv-4×240</w:t>
            </w:r>
          </w:p>
        </w:tc>
        <w:tc>
          <w:tcPr>
            <w:tcW w:w="292" w:type="pct"/>
            <w:tcBorders>
              <w:top w:val="nil"/>
              <w:left w:val="nil"/>
              <w:bottom w:val="single" w:sz="4" w:space="0" w:color="auto"/>
              <w:right w:val="single" w:sz="4" w:space="0" w:color="auto"/>
            </w:tcBorders>
            <w:shd w:val="clear" w:color="auto" w:fill="auto"/>
            <w:noWrap/>
            <w:vAlign w:val="center"/>
            <w:hideMark/>
          </w:tcPr>
          <w:p w14:paraId="7FD4478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0DC8571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59C0DEF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742.00 </w:t>
            </w:r>
          </w:p>
        </w:tc>
      </w:tr>
      <w:tr w:rsidR="00F01F99" w:rsidRPr="00F01F99" w14:paraId="360ECFFB"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13A82A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76</w:t>
            </w:r>
          </w:p>
        </w:tc>
        <w:tc>
          <w:tcPr>
            <w:tcW w:w="1249" w:type="pct"/>
            <w:tcBorders>
              <w:top w:val="nil"/>
              <w:left w:val="nil"/>
              <w:bottom w:val="single" w:sz="4" w:space="0" w:color="auto"/>
              <w:right w:val="single" w:sz="4" w:space="0" w:color="auto"/>
            </w:tcBorders>
            <w:shd w:val="clear" w:color="000000" w:fill="FFFFFF"/>
            <w:noWrap/>
            <w:vAlign w:val="center"/>
            <w:hideMark/>
          </w:tcPr>
          <w:p w14:paraId="0CB324A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4F90CD7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ZRYJV-0.6/1kv-4×185低压电缆</w:t>
            </w:r>
          </w:p>
        </w:tc>
        <w:tc>
          <w:tcPr>
            <w:tcW w:w="988" w:type="pct"/>
            <w:tcBorders>
              <w:top w:val="nil"/>
              <w:left w:val="nil"/>
              <w:bottom w:val="single" w:sz="4" w:space="0" w:color="auto"/>
              <w:right w:val="single" w:sz="4" w:space="0" w:color="auto"/>
            </w:tcBorders>
            <w:shd w:val="clear" w:color="auto" w:fill="auto"/>
            <w:noWrap/>
            <w:vAlign w:val="center"/>
            <w:hideMark/>
          </w:tcPr>
          <w:p w14:paraId="01262E3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ZRYJV-0.6/1kv-4×185</w:t>
            </w:r>
          </w:p>
        </w:tc>
        <w:tc>
          <w:tcPr>
            <w:tcW w:w="292" w:type="pct"/>
            <w:tcBorders>
              <w:top w:val="nil"/>
              <w:left w:val="nil"/>
              <w:bottom w:val="single" w:sz="4" w:space="0" w:color="auto"/>
              <w:right w:val="single" w:sz="4" w:space="0" w:color="auto"/>
            </w:tcBorders>
            <w:shd w:val="clear" w:color="auto" w:fill="auto"/>
            <w:noWrap/>
            <w:vAlign w:val="center"/>
            <w:hideMark/>
          </w:tcPr>
          <w:p w14:paraId="30C69B8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4E48D3A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5AEC4B3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573.00 </w:t>
            </w:r>
          </w:p>
        </w:tc>
      </w:tr>
      <w:tr w:rsidR="00F01F99" w:rsidRPr="00F01F99" w14:paraId="16E69367"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14D96D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77</w:t>
            </w:r>
          </w:p>
        </w:tc>
        <w:tc>
          <w:tcPr>
            <w:tcW w:w="1249" w:type="pct"/>
            <w:tcBorders>
              <w:top w:val="nil"/>
              <w:left w:val="nil"/>
              <w:bottom w:val="single" w:sz="4" w:space="0" w:color="auto"/>
              <w:right w:val="single" w:sz="4" w:space="0" w:color="auto"/>
            </w:tcBorders>
            <w:shd w:val="clear" w:color="000000" w:fill="FFFFFF"/>
            <w:noWrap/>
            <w:vAlign w:val="center"/>
            <w:hideMark/>
          </w:tcPr>
          <w:p w14:paraId="48A09AF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546595B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ZRYJV-0.6/1kv-4×150低压电缆</w:t>
            </w:r>
          </w:p>
        </w:tc>
        <w:tc>
          <w:tcPr>
            <w:tcW w:w="988" w:type="pct"/>
            <w:tcBorders>
              <w:top w:val="nil"/>
              <w:left w:val="nil"/>
              <w:bottom w:val="single" w:sz="4" w:space="0" w:color="auto"/>
              <w:right w:val="single" w:sz="4" w:space="0" w:color="auto"/>
            </w:tcBorders>
            <w:shd w:val="clear" w:color="auto" w:fill="auto"/>
            <w:noWrap/>
            <w:vAlign w:val="center"/>
            <w:hideMark/>
          </w:tcPr>
          <w:p w14:paraId="582DC98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ZRYJV-0.6/1kv-4×150</w:t>
            </w:r>
          </w:p>
        </w:tc>
        <w:tc>
          <w:tcPr>
            <w:tcW w:w="292" w:type="pct"/>
            <w:tcBorders>
              <w:top w:val="nil"/>
              <w:left w:val="nil"/>
              <w:bottom w:val="single" w:sz="4" w:space="0" w:color="auto"/>
              <w:right w:val="single" w:sz="4" w:space="0" w:color="auto"/>
            </w:tcBorders>
            <w:shd w:val="clear" w:color="auto" w:fill="auto"/>
            <w:noWrap/>
            <w:vAlign w:val="center"/>
            <w:hideMark/>
          </w:tcPr>
          <w:p w14:paraId="6F99FCE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01887CE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6C2D0A0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468.00 </w:t>
            </w:r>
          </w:p>
        </w:tc>
      </w:tr>
      <w:tr w:rsidR="00F01F99" w:rsidRPr="00F01F99" w14:paraId="39756E36"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6B181C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78</w:t>
            </w:r>
          </w:p>
        </w:tc>
        <w:tc>
          <w:tcPr>
            <w:tcW w:w="1249" w:type="pct"/>
            <w:tcBorders>
              <w:top w:val="nil"/>
              <w:left w:val="nil"/>
              <w:bottom w:val="single" w:sz="4" w:space="0" w:color="auto"/>
              <w:right w:val="single" w:sz="4" w:space="0" w:color="auto"/>
            </w:tcBorders>
            <w:shd w:val="clear" w:color="000000" w:fill="FFFFFF"/>
            <w:noWrap/>
            <w:vAlign w:val="center"/>
            <w:hideMark/>
          </w:tcPr>
          <w:p w14:paraId="02CD75D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1F2E367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ZRYJV-0.6/1kv-4×120低压电缆</w:t>
            </w:r>
          </w:p>
        </w:tc>
        <w:tc>
          <w:tcPr>
            <w:tcW w:w="988" w:type="pct"/>
            <w:tcBorders>
              <w:top w:val="nil"/>
              <w:left w:val="nil"/>
              <w:bottom w:val="single" w:sz="4" w:space="0" w:color="auto"/>
              <w:right w:val="single" w:sz="4" w:space="0" w:color="auto"/>
            </w:tcBorders>
            <w:shd w:val="clear" w:color="auto" w:fill="auto"/>
            <w:noWrap/>
            <w:vAlign w:val="center"/>
            <w:hideMark/>
          </w:tcPr>
          <w:p w14:paraId="4AECFF2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ZRYJV-0.6/1kv-4×120</w:t>
            </w:r>
          </w:p>
        </w:tc>
        <w:tc>
          <w:tcPr>
            <w:tcW w:w="292" w:type="pct"/>
            <w:tcBorders>
              <w:top w:val="nil"/>
              <w:left w:val="nil"/>
              <w:bottom w:val="single" w:sz="4" w:space="0" w:color="auto"/>
              <w:right w:val="single" w:sz="4" w:space="0" w:color="auto"/>
            </w:tcBorders>
            <w:shd w:val="clear" w:color="auto" w:fill="auto"/>
            <w:noWrap/>
            <w:vAlign w:val="center"/>
            <w:hideMark/>
          </w:tcPr>
          <w:p w14:paraId="010640C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67F1086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24DC7B5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381.00 </w:t>
            </w:r>
          </w:p>
        </w:tc>
      </w:tr>
      <w:tr w:rsidR="00F01F99" w:rsidRPr="00F01F99" w14:paraId="4A82B2AB"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911D5C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79</w:t>
            </w:r>
          </w:p>
        </w:tc>
        <w:tc>
          <w:tcPr>
            <w:tcW w:w="1249" w:type="pct"/>
            <w:tcBorders>
              <w:top w:val="nil"/>
              <w:left w:val="nil"/>
              <w:bottom w:val="single" w:sz="4" w:space="0" w:color="auto"/>
              <w:right w:val="single" w:sz="4" w:space="0" w:color="auto"/>
            </w:tcBorders>
            <w:shd w:val="clear" w:color="000000" w:fill="FFFFFF"/>
            <w:noWrap/>
            <w:vAlign w:val="center"/>
            <w:hideMark/>
          </w:tcPr>
          <w:p w14:paraId="6C42E3B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5D260A8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ZRYJV-0.6/1kv-4×95低压电缆</w:t>
            </w:r>
          </w:p>
        </w:tc>
        <w:tc>
          <w:tcPr>
            <w:tcW w:w="988" w:type="pct"/>
            <w:tcBorders>
              <w:top w:val="nil"/>
              <w:left w:val="nil"/>
              <w:bottom w:val="single" w:sz="4" w:space="0" w:color="auto"/>
              <w:right w:val="single" w:sz="4" w:space="0" w:color="auto"/>
            </w:tcBorders>
            <w:shd w:val="clear" w:color="auto" w:fill="auto"/>
            <w:noWrap/>
            <w:vAlign w:val="center"/>
            <w:hideMark/>
          </w:tcPr>
          <w:p w14:paraId="176F391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ZRYJV-0.6/1kv-4×95</w:t>
            </w:r>
          </w:p>
        </w:tc>
        <w:tc>
          <w:tcPr>
            <w:tcW w:w="292" w:type="pct"/>
            <w:tcBorders>
              <w:top w:val="nil"/>
              <w:left w:val="nil"/>
              <w:bottom w:val="single" w:sz="4" w:space="0" w:color="auto"/>
              <w:right w:val="single" w:sz="4" w:space="0" w:color="auto"/>
            </w:tcBorders>
            <w:shd w:val="clear" w:color="auto" w:fill="auto"/>
            <w:noWrap/>
            <w:vAlign w:val="center"/>
            <w:hideMark/>
          </w:tcPr>
          <w:p w14:paraId="20EEAD0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7F6FE44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0295DE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344.00 </w:t>
            </w:r>
          </w:p>
        </w:tc>
      </w:tr>
      <w:tr w:rsidR="00F01F99" w:rsidRPr="00F01F99" w14:paraId="6A7C4474"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30D375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80</w:t>
            </w:r>
          </w:p>
        </w:tc>
        <w:tc>
          <w:tcPr>
            <w:tcW w:w="1249" w:type="pct"/>
            <w:tcBorders>
              <w:top w:val="nil"/>
              <w:left w:val="nil"/>
              <w:bottom w:val="single" w:sz="4" w:space="0" w:color="auto"/>
              <w:right w:val="single" w:sz="4" w:space="0" w:color="auto"/>
            </w:tcBorders>
            <w:shd w:val="clear" w:color="000000" w:fill="FFFFFF"/>
            <w:noWrap/>
            <w:vAlign w:val="center"/>
            <w:hideMark/>
          </w:tcPr>
          <w:p w14:paraId="7D11FB8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35EC010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ZRYJV-0.6/1kv-4×70低压电缆</w:t>
            </w:r>
          </w:p>
        </w:tc>
        <w:tc>
          <w:tcPr>
            <w:tcW w:w="988" w:type="pct"/>
            <w:tcBorders>
              <w:top w:val="nil"/>
              <w:left w:val="nil"/>
              <w:bottom w:val="single" w:sz="4" w:space="0" w:color="auto"/>
              <w:right w:val="single" w:sz="4" w:space="0" w:color="auto"/>
            </w:tcBorders>
            <w:shd w:val="clear" w:color="auto" w:fill="auto"/>
            <w:noWrap/>
            <w:vAlign w:val="center"/>
            <w:hideMark/>
          </w:tcPr>
          <w:p w14:paraId="39EF406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ZRYJV-0.6/1kv-4×70</w:t>
            </w:r>
          </w:p>
        </w:tc>
        <w:tc>
          <w:tcPr>
            <w:tcW w:w="292" w:type="pct"/>
            <w:tcBorders>
              <w:top w:val="nil"/>
              <w:left w:val="nil"/>
              <w:bottom w:val="single" w:sz="4" w:space="0" w:color="auto"/>
              <w:right w:val="single" w:sz="4" w:space="0" w:color="auto"/>
            </w:tcBorders>
            <w:shd w:val="clear" w:color="auto" w:fill="auto"/>
            <w:noWrap/>
            <w:vAlign w:val="center"/>
            <w:hideMark/>
          </w:tcPr>
          <w:p w14:paraId="2A87973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2EC148B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100</w:t>
            </w:r>
          </w:p>
        </w:tc>
        <w:tc>
          <w:tcPr>
            <w:tcW w:w="509" w:type="pct"/>
            <w:tcBorders>
              <w:top w:val="nil"/>
              <w:left w:val="nil"/>
              <w:bottom w:val="single" w:sz="4" w:space="0" w:color="auto"/>
              <w:right w:val="single" w:sz="4" w:space="0" w:color="auto"/>
            </w:tcBorders>
            <w:shd w:val="clear" w:color="auto" w:fill="auto"/>
            <w:noWrap/>
            <w:vAlign w:val="center"/>
            <w:hideMark/>
          </w:tcPr>
          <w:p w14:paraId="480E5FC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276.00 </w:t>
            </w:r>
          </w:p>
        </w:tc>
      </w:tr>
      <w:tr w:rsidR="00F01F99" w:rsidRPr="00F01F99" w14:paraId="535D7DCA"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C5B121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81</w:t>
            </w:r>
          </w:p>
        </w:tc>
        <w:tc>
          <w:tcPr>
            <w:tcW w:w="1249" w:type="pct"/>
            <w:tcBorders>
              <w:top w:val="nil"/>
              <w:left w:val="nil"/>
              <w:bottom w:val="single" w:sz="4" w:space="0" w:color="auto"/>
              <w:right w:val="single" w:sz="4" w:space="0" w:color="auto"/>
            </w:tcBorders>
            <w:shd w:val="clear" w:color="000000" w:fill="FFFFFF"/>
            <w:noWrap/>
            <w:vAlign w:val="center"/>
            <w:hideMark/>
          </w:tcPr>
          <w:p w14:paraId="0CD1270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4ED27C3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拆除容量250KVA以下变压器</w:t>
            </w:r>
          </w:p>
        </w:tc>
        <w:tc>
          <w:tcPr>
            <w:tcW w:w="988" w:type="pct"/>
            <w:tcBorders>
              <w:top w:val="nil"/>
              <w:left w:val="nil"/>
              <w:bottom w:val="single" w:sz="4" w:space="0" w:color="auto"/>
              <w:right w:val="single" w:sz="4" w:space="0" w:color="auto"/>
            </w:tcBorders>
            <w:shd w:val="clear" w:color="auto" w:fill="auto"/>
            <w:noWrap/>
            <w:vAlign w:val="center"/>
            <w:hideMark/>
          </w:tcPr>
          <w:p w14:paraId="7BF38FC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49DF008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0B235EF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66FEADC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4425.00 </w:t>
            </w:r>
          </w:p>
        </w:tc>
      </w:tr>
      <w:tr w:rsidR="00F01F99" w:rsidRPr="00F01F99" w14:paraId="577236C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4AF87B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82</w:t>
            </w:r>
          </w:p>
        </w:tc>
        <w:tc>
          <w:tcPr>
            <w:tcW w:w="1249" w:type="pct"/>
            <w:tcBorders>
              <w:top w:val="nil"/>
              <w:left w:val="nil"/>
              <w:bottom w:val="single" w:sz="4" w:space="0" w:color="auto"/>
              <w:right w:val="single" w:sz="4" w:space="0" w:color="auto"/>
            </w:tcBorders>
            <w:shd w:val="clear" w:color="000000" w:fill="FFFFFF"/>
            <w:noWrap/>
            <w:vAlign w:val="center"/>
            <w:hideMark/>
          </w:tcPr>
          <w:p w14:paraId="1CF5A54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16D2B16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拆除容量315KVA以上变压器</w:t>
            </w:r>
          </w:p>
        </w:tc>
        <w:tc>
          <w:tcPr>
            <w:tcW w:w="988" w:type="pct"/>
            <w:tcBorders>
              <w:top w:val="nil"/>
              <w:left w:val="nil"/>
              <w:bottom w:val="single" w:sz="4" w:space="0" w:color="auto"/>
              <w:right w:val="single" w:sz="4" w:space="0" w:color="auto"/>
            </w:tcBorders>
            <w:shd w:val="clear" w:color="auto" w:fill="auto"/>
            <w:noWrap/>
            <w:vAlign w:val="center"/>
            <w:hideMark/>
          </w:tcPr>
          <w:p w14:paraId="2BEC3B4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20AB90A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台</w:t>
            </w:r>
          </w:p>
        </w:tc>
        <w:tc>
          <w:tcPr>
            <w:tcW w:w="292" w:type="pct"/>
            <w:tcBorders>
              <w:top w:val="nil"/>
              <w:left w:val="nil"/>
              <w:bottom w:val="single" w:sz="4" w:space="0" w:color="auto"/>
              <w:right w:val="single" w:sz="4" w:space="0" w:color="auto"/>
            </w:tcBorders>
            <w:shd w:val="clear" w:color="auto" w:fill="auto"/>
            <w:noWrap/>
            <w:vAlign w:val="center"/>
            <w:hideMark/>
          </w:tcPr>
          <w:p w14:paraId="70D919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2</w:t>
            </w:r>
          </w:p>
        </w:tc>
        <w:tc>
          <w:tcPr>
            <w:tcW w:w="509" w:type="pct"/>
            <w:tcBorders>
              <w:top w:val="nil"/>
              <w:left w:val="nil"/>
              <w:bottom w:val="single" w:sz="4" w:space="0" w:color="auto"/>
              <w:right w:val="single" w:sz="4" w:space="0" w:color="auto"/>
            </w:tcBorders>
            <w:shd w:val="clear" w:color="auto" w:fill="auto"/>
            <w:noWrap/>
            <w:vAlign w:val="center"/>
            <w:hideMark/>
          </w:tcPr>
          <w:p w14:paraId="53B164B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11504.00 </w:t>
            </w:r>
          </w:p>
        </w:tc>
      </w:tr>
      <w:tr w:rsidR="00F01F99" w:rsidRPr="00F01F99" w14:paraId="6D75FF83"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3ABFF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83</w:t>
            </w:r>
          </w:p>
        </w:tc>
        <w:tc>
          <w:tcPr>
            <w:tcW w:w="1249" w:type="pct"/>
            <w:tcBorders>
              <w:top w:val="nil"/>
              <w:left w:val="nil"/>
              <w:bottom w:val="single" w:sz="4" w:space="0" w:color="auto"/>
              <w:right w:val="single" w:sz="4" w:space="0" w:color="auto"/>
            </w:tcBorders>
            <w:shd w:val="clear" w:color="000000" w:fill="FFFFFF"/>
            <w:noWrap/>
            <w:vAlign w:val="center"/>
            <w:hideMark/>
          </w:tcPr>
          <w:p w14:paraId="0872ECF7"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3BF9769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柜间连接电缆</w:t>
            </w:r>
          </w:p>
        </w:tc>
        <w:tc>
          <w:tcPr>
            <w:tcW w:w="988" w:type="pct"/>
            <w:tcBorders>
              <w:top w:val="nil"/>
              <w:left w:val="nil"/>
              <w:bottom w:val="single" w:sz="4" w:space="0" w:color="auto"/>
              <w:right w:val="single" w:sz="4" w:space="0" w:color="auto"/>
            </w:tcBorders>
            <w:shd w:val="clear" w:color="auto" w:fill="auto"/>
            <w:noWrap/>
            <w:vAlign w:val="center"/>
            <w:hideMark/>
          </w:tcPr>
          <w:p w14:paraId="6C46E41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ZCYJV-10-3*70</w:t>
            </w:r>
          </w:p>
        </w:tc>
        <w:tc>
          <w:tcPr>
            <w:tcW w:w="292" w:type="pct"/>
            <w:tcBorders>
              <w:top w:val="nil"/>
              <w:left w:val="nil"/>
              <w:bottom w:val="single" w:sz="4" w:space="0" w:color="auto"/>
              <w:right w:val="single" w:sz="4" w:space="0" w:color="auto"/>
            </w:tcBorders>
            <w:shd w:val="clear" w:color="auto" w:fill="auto"/>
            <w:noWrap/>
            <w:vAlign w:val="center"/>
            <w:hideMark/>
          </w:tcPr>
          <w:p w14:paraId="76A9BF9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6926FCE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50</w:t>
            </w:r>
          </w:p>
        </w:tc>
        <w:tc>
          <w:tcPr>
            <w:tcW w:w="509" w:type="pct"/>
            <w:tcBorders>
              <w:top w:val="nil"/>
              <w:left w:val="nil"/>
              <w:bottom w:val="single" w:sz="4" w:space="0" w:color="auto"/>
              <w:right w:val="single" w:sz="4" w:space="0" w:color="auto"/>
            </w:tcBorders>
            <w:shd w:val="clear" w:color="auto" w:fill="auto"/>
            <w:noWrap/>
            <w:vAlign w:val="center"/>
            <w:hideMark/>
          </w:tcPr>
          <w:p w14:paraId="17C14B6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214.00 </w:t>
            </w:r>
          </w:p>
        </w:tc>
      </w:tr>
      <w:tr w:rsidR="00F01F99" w:rsidRPr="00F01F99" w14:paraId="759F0CC0"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2D829A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84</w:t>
            </w:r>
          </w:p>
        </w:tc>
        <w:tc>
          <w:tcPr>
            <w:tcW w:w="1249" w:type="pct"/>
            <w:tcBorders>
              <w:top w:val="nil"/>
              <w:left w:val="nil"/>
              <w:bottom w:val="single" w:sz="4" w:space="0" w:color="auto"/>
              <w:right w:val="single" w:sz="4" w:space="0" w:color="auto"/>
            </w:tcBorders>
            <w:shd w:val="clear" w:color="000000" w:fill="FFFFFF"/>
            <w:noWrap/>
            <w:vAlign w:val="center"/>
            <w:hideMark/>
          </w:tcPr>
          <w:p w14:paraId="19C3605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CP00835 1KV以下电力电缆</w:t>
            </w:r>
          </w:p>
        </w:tc>
        <w:tc>
          <w:tcPr>
            <w:tcW w:w="1379" w:type="pct"/>
            <w:tcBorders>
              <w:top w:val="nil"/>
              <w:left w:val="nil"/>
              <w:bottom w:val="single" w:sz="4" w:space="0" w:color="auto"/>
              <w:right w:val="single" w:sz="4" w:space="0" w:color="auto"/>
            </w:tcBorders>
            <w:shd w:val="clear" w:color="auto" w:fill="auto"/>
            <w:noWrap/>
            <w:vAlign w:val="center"/>
            <w:hideMark/>
          </w:tcPr>
          <w:p w14:paraId="775292B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柜间连接电缆</w:t>
            </w:r>
          </w:p>
        </w:tc>
        <w:tc>
          <w:tcPr>
            <w:tcW w:w="988" w:type="pct"/>
            <w:tcBorders>
              <w:top w:val="nil"/>
              <w:left w:val="nil"/>
              <w:bottom w:val="single" w:sz="4" w:space="0" w:color="auto"/>
              <w:right w:val="single" w:sz="4" w:space="0" w:color="auto"/>
            </w:tcBorders>
            <w:shd w:val="clear" w:color="auto" w:fill="auto"/>
            <w:noWrap/>
            <w:vAlign w:val="center"/>
            <w:hideMark/>
          </w:tcPr>
          <w:p w14:paraId="35D32C0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ZCYJV-10-3*50</w:t>
            </w:r>
          </w:p>
        </w:tc>
        <w:tc>
          <w:tcPr>
            <w:tcW w:w="292" w:type="pct"/>
            <w:tcBorders>
              <w:top w:val="nil"/>
              <w:left w:val="nil"/>
              <w:bottom w:val="single" w:sz="4" w:space="0" w:color="auto"/>
              <w:right w:val="single" w:sz="4" w:space="0" w:color="auto"/>
            </w:tcBorders>
            <w:shd w:val="clear" w:color="auto" w:fill="auto"/>
            <w:noWrap/>
            <w:vAlign w:val="center"/>
            <w:hideMark/>
          </w:tcPr>
          <w:p w14:paraId="014DEA2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251BD40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30</w:t>
            </w:r>
          </w:p>
        </w:tc>
        <w:tc>
          <w:tcPr>
            <w:tcW w:w="509" w:type="pct"/>
            <w:tcBorders>
              <w:top w:val="nil"/>
              <w:left w:val="nil"/>
              <w:bottom w:val="single" w:sz="4" w:space="0" w:color="auto"/>
              <w:right w:val="single" w:sz="4" w:space="0" w:color="auto"/>
            </w:tcBorders>
            <w:shd w:val="clear" w:color="auto" w:fill="auto"/>
            <w:noWrap/>
            <w:vAlign w:val="center"/>
            <w:hideMark/>
          </w:tcPr>
          <w:p w14:paraId="37A2A4F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167.00 </w:t>
            </w:r>
          </w:p>
        </w:tc>
      </w:tr>
      <w:tr w:rsidR="00F01F99" w:rsidRPr="00F01F99" w14:paraId="65AC850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1B91DA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86</w:t>
            </w:r>
          </w:p>
        </w:tc>
        <w:tc>
          <w:tcPr>
            <w:tcW w:w="1249" w:type="pct"/>
            <w:tcBorders>
              <w:top w:val="nil"/>
              <w:left w:val="nil"/>
              <w:bottom w:val="single" w:sz="4" w:space="0" w:color="auto"/>
              <w:right w:val="single" w:sz="4" w:space="0" w:color="auto"/>
            </w:tcBorders>
            <w:shd w:val="clear" w:color="000000" w:fill="FFFFFF"/>
            <w:noWrap/>
            <w:vAlign w:val="center"/>
            <w:hideMark/>
          </w:tcPr>
          <w:p w14:paraId="65B486D5"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CP01610 手套</w:t>
            </w:r>
          </w:p>
        </w:tc>
        <w:tc>
          <w:tcPr>
            <w:tcW w:w="1379" w:type="pct"/>
            <w:tcBorders>
              <w:top w:val="nil"/>
              <w:left w:val="nil"/>
              <w:bottom w:val="single" w:sz="4" w:space="0" w:color="auto"/>
              <w:right w:val="single" w:sz="4" w:space="0" w:color="auto"/>
            </w:tcBorders>
            <w:shd w:val="clear" w:color="auto" w:fill="auto"/>
            <w:noWrap/>
            <w:vAlign w:val="center"/>
            <w:hideMark/>
          </w:tcPr>
          <w:p w14:paraId="59A585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高压绝缘手套</w:t>
            </w:r>
          </w:p>
        </w:tc>
        <w:tc>
          <w:tcPr>
            <w:tcW w:w="988" w:type="pct"/>
            <w:tcBorders>
              <w:top w:val="nil"/>
              <w:left w:val="nil"/>
              <w:bottom w:val="single" w:sz="4" w:space="0" w:color="auto"/>
              <w:right w:val="single" w:sz="4" w:space="0" w:color="auto"/>
            </w:tcBorders>
            <w:shd w:val="clear" w:color="auto" w:fill="auto"/>
            <w:noWrap/>
            <w:vAlign w:val="center"/>
            <w:hideMark/>
          </w:tcPr>
          <w:p w14:paraId="3DFF5D7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08B1492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付</w:t>
            </w:r>
          </w:p>
        </w:tc>
        <w:tc>
          <w:tcPr>
            <w:tcW w:w="292" w:type="pct"/>
            <w:tcBorders>
              <w:top w:val="nil"/>
              <w:left w:val="nil"/>
              <w:bottom w:val="single" w:sz="4" w:space="0" w:color="auto"/>
              <w:right w:val="single" w:sz="4" w:space="0" w:color="auto"/>
            </w:tcBorders>
            <w:shd w:val="clear" w:color="auto" w:fill="auto"/>
            <w:noWrap/>
            <w:vAlign w:val="center"/>
            <w:hideMark/>
          </w:tcPr>
          <w:p w14:paraId="1450AD2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w:t>
            </w:r>
          </w:p>
        </w:tc>
        <w:tc>
          <w:tcPr>
            <w:tcW w:w="509" w:type="pct"/>
            <w:tcBorders>
              <w:top w:val="nil"/>
              <w:left w:val="nil"/>
              <w:bottom w:val="single" w:sz="4" w:space="0" w:color="auto"/>
              <w:right w:val="single" w:sz="4" w:space="0" w:color="auto"/>
            </w:tcBorders>
            <w:shd w:val="clear" w:color="auto" w:fill="auto"/>
            <w:noWrap/>
            <w:vAlign w:val="center"/>
            <w:hideMark/>
          </w:tcPr>
          <w:p w14:paraId="76102D7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58.00 </w:t>
            </w:r>
          </w:p>
        </w:tc>
      </w:tr>
      <w:tr w:rsidR="00F01F99" w:rsidRPr="00F01F99" w14:paraId="7E5F652F"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677EE8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87</w:t>
            </w:r>
          </w:p>
        </w:tc>
        <w:tc>
          <w:tcPr>
            <w:tcW w:w="1249" w:type="pct"/>
            <w:tcBorders>
              <w:top w:val="nil"/>
              <w:left w:val="nil"/>
              <w:bottom w:val="single" w:sz="4" w:space="0" w:color="auto"/>
              <w:right w:val="single" w:sz="4" w:space="0" w:color="auto"/>
            </w:tcBorders>
            <w:shd w:val="clear" w:color="000000" w:fill="FFFFFF"/>
            <w:noWrap/>
            <w:vAlign w:val="center"/>
            <w:hideMark/>
          </w:tcPr>
          <w:p w14:paraId="620779F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CP01618 其他劳保和杂项用品</w:t>
            </w:r>
          </w:p>
        </w:tc>
        <w:tc>
          <w:tcPr>
            <w:tcW w:w="1379" w:type="pct"/>
            <w:tcBorders>
              <w:top w:val="nil"/>
              <w:left w:val="nil"/>
              <w:bottom w:val="single" w:sz="4" w:space="0" w:color="auto"/>
              <w:right w:val="single" w:sz="4" w:space="0" w:color="auto"/>
            </w:tcBorders>
            <w:shd w:val="clear" w:color="auto" w:fill="auto"/>
            <w:noWrap/>
            <w:vAlign w:val="center"/>
            <w:hideMark/>
          </w:tcPr>
          <w:p w14:paraId="53DF551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高压测试笔</w:t>
            </w:r>
          </w:p>
        </w:tc>
        <w:tc>
          <w:tcPr>
            <w:tcW w:w="988" w:type="pct"/>
            <w:tcBorders>
              <w:top w:val="nil"/>
              <w:left w:val="nil"/>
              <w:bottom w:val="single" w:sz="4" w:space="0" w:color="auto"/>
              <w:right w:val="single" w:sz="4" w:space="0" w:color="auto"/>
            </w:tcBorders>
            <w:shd w:val="clear" w:color="auto" w:fill="auto"/>
            <w:noWrap/>
            <w:vAlign w:val="center"/>
            <w:hideMark/>
          </w:tcPr>
          <w:p w14:paraId="39D05B6D"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0950390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只</w:t>
            </w:r>
          </w:p>
        </w:tc>
        <w:tc>
          <w:tcPr>
            <w:tcW w:w="292" w:type="pct"/>
            <w:tcBorders>
              <w:top w:val="nil"/>
              <w:left w:val="nil"/>
              <w:bottom w:val="single" w:sz="4" w:space="0" w:color="auto"/>
              <w:right w:val="single" w:sz="4" w:space="0" w:color="auto"/>
            </w:tcBorders>
            <w:shd w:val="clear" w:color="auto" w:fill="auto"/>
            <w:noWrap/>
            <w:vAlign w:val="center"/>
            <w:hideMark/>
          </w:tcPr>
          <w:p w14:paraId="65A929A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w:t>
            </w:r>
          </w:p>
        </w:tc>
        <w:tc>
          <w:tcPr>
            <w:tcW w:w="509" w:type="pct"/>
            <w:tcBorders>
              <w:top w:val="nil"/>
              <w:left w:val="nil"/>
              <w:bottom w:val="single" w:sz="4" w:space="0" w:color="auto"/>
              <w:right w:val="single" w:sz="4" w:space="0" w:color="auto"/>
            </w:tcBorders>
            <w:shd w:val="clear" w:color="auto" w:fill="auto"/>
            <w:noWrap/>
            <w:vAlign w:val="center"/>
            <w:hideMark/>
          </w:tcPr>
          <w:p w14:paraId="25B07AA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159.00 </w:t>
            </w:r>
          </w:p>
        </w:tc>
      </w:tr>
      <w:tr w:rsidR="00F01F99" w:rsidRPr="00F01F99" w14:paraId="3CB79975"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CB9C59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88</w:t>
            </w:r>
          </w:p>
        </w:tc>
        <w:tc>
          <w:tcPr>
            <w:tcW w:w="1249" w:type="pct"/>
            <w:tcBorders>
              <w:top w:val="nil"/>
              <w:left w:val="nil"/>
              <w:bottom w:val="single" w:sz="4" w:space="0" w:color="auto"/>
              <w:right w:val="single" w:sz="4" w:space="0" w:color="auto"/>
            </w:tcBorders>
            <w:shd w:val="clear" w:color="000000" w:fill="FFFFFF"/>
            <w:noWrap/>
            <w:vAlign w:val="center"/>
            <w:hideMark/>
          </w:tcPr>
          <w:p w14:paraId="6DDD318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CP01609 鞋</w:t>
            </w:r>
          </w:p>
        </w:tc>
        <w:tc>
          <w:tcPr>
            <w:tcW w:w="1379" w:type="pct"/>
            <w:tcBorders>
              <w:top w:val="nil"/>
              <w:left w:val="nil"/>
              <w:bottom w:val="single" w:sz="4" w:space="0" w:color="auto"/>
              <w:right w:val="single" w:sz="4" w:space="0" w:color="auto"/>
            </w:tcBorders>
            <w:shd w:val="clear" w:color="auto" w:fill="auto"/>
            <w:noWrap/>
            <w:vAlign w:val="center"/>
            <w:hideMark/>
          </w:tcPr>
          <w:p w14:paraId="59C0F5EE"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高压绝缘鞋</w:t>
            </w:r>
          </w:p>
        </w:tc>
        <w:tc>
          <w:tcPr>
            <w:tcW w:w="988" w:type="pct"/>
            <w:tcBorders>
              <w:top w:val="nil"/>
              <w:left w:val="nil"/>
              <w:bottom w:val="single" w:sz="4" w:space="0" w:color="auto"/>
              <w:right w:val="single" w:sz="4" w:space="0" w:color="auto"/>
            </w:tcBorders>
            <w:shd w:val="clear" w:color="auto" w:fill="auto"/>
            <w:noWrap/>
            <w:vAlign w:val="center"/>
            <w:hideMark/>
          </w:tcPr>
          <w:p w14:paraId="5AA7A42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6C51F75C"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双</w:t>
            </w:r>
          </w:p>
        </w:tc>
        <w:tc>
          <w:tcPr>
            <w:tcW w:w="292" w:type="pct"/>
            <w:tcBorders>
              <w:top w:val="nil"/>
              <w:left w:val="nil"/>
              <w:bottom w:val="single" w:sz="4" w:space="0" w:color="auto"/>
              <w:right w:val="single" w:sz="4" w:space="0" w:color="auto"/>
            </w:tcBorders>
            <w:shd w:val="clear" w:color="auto" w:fill="auto"/>
            <w:noWrap/>
            <w:vAlign w:val="center"/>
            <w:hideMark/>
          </w:tcPr>
          <w:p w14:paraId="1F8B7A4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w:t>
            </w:r>
          </w:p>
        </w:tc>
        <w:tc>
          <w:tcPr>
            <w:tcW w:w="509" w:type="pct"/>
            <w:tcBorders>
              <w:top w:val="nil"/>
              <w:left w:val="nil"/>
              <w:bottom w:val="single" w:sz="4" w:space="0" w:color="auto"/>
              <w:right w:val="single" w:sz="4" w:space="0" w:color="auto"/>
            </w:tcBorders>
            <w:shd w:val="clear" w:color="auto" w:fill="auto"/>
            <w:noWrap/>
            <w:vAlign w:val="center"/>
            <w:hideMark/>
          </w:tcPr>
          <w:p w14:paraId="44DF11B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128.00 </w:t>
            </w:r>
          </w:p>
        </w:tc>
      </w:tr>
      <w:tr w:rsidR="00F01F99" w:rsidRPr="00F01F99" w14:paraId="4B37ABDA"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6A8700A2"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89</w:t>
            </w:r>
          </w:p>
        </w:tc>
        <w:tc>
          <w:tcPr>
            <w:tcW w:w="1249" w:type="pct"/>
            <w:tcBorders>
              <w:top w:val="nil"/>
              <w:left w:val="nil"/>
              <w:bottom w:val="single" w:sz="4" w:space="0" w:color="auto"/>
              <w:right w:val="single" w:sz="4" w:space="0" w:color="auto"/>
            </w:tcBorders>
            <w:shd w:val="clear" w:color="000000" w:fill="FFFFFF"/>
            <w:noWrap/>
            <w:vAlign w:val="center"/>
            <w:hideMark/>
          </w:tcPr>
          <w:p w14:paraId="58302C9A"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CP01618 其他劳保和杂项用品</w:t>
            </w:r>
          </w:p>
        </w:tc>
        <w:tc>
          <w:tcPr>
            <w:tcW w:w="1379" w:type="pct"/>
            <w:tcBorders>
              <w:top w:val="nil"/>
              <w:left w:val="nil"/>
              <w:bottom w:val="single" w:sz="4" w:space="0" w:color="auto"/>
              <w:right w:val="single" w:sz="4" w:space="0" w:color="auto"/>
            </w:tcBorders>
            <w:shd w:val="clear" w:color="auto" w:fill="auto"/>
            <w:noWrap/>
            <w:vAlign w:val="center"/>
            <w:hideMark/>
          </w:tcPr>
          <w:p w14:paraId="4B2C0369"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绝缘垫</w:t>
            </w:r>
          </w:p>
        </w:tc>
        <w:tc>
          <w:tcPr>
            <w:tcW w:w="988" w:type="pct"/>
            <w:tcBorders>
              <w:top w:val="nil"/>
              <w:left w:val="nil"/>
              <w:bottom w:val="single" w:sz="4" w:space="0" w:color="auto"/>
              <w:right w:val="single" w:sz="4" w:space="0" w:color="auto"/>
            </w:tcBorders>
            <w:shd w:val="clear" w:color="auto" w:fill="auto"/>
            <w:noWrap/>
            <w:vAlign w:val="center"/>
            <w:hideMark/>
          </w:tcPr>
          <w:p w14:paraId="728BA97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72F0F74B"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米</w:t>
            </w:r>
          </w:p>
        </w:tc>
        <w:tc>
          <w:tcPr>
            <w:tcW w:w="292" w:type="pct"/>
            <w:tcBorders>
              <w:top w:val="nil"/>
              <w:left w:val="nil"/>
              <w:bottom w:val="single" w:sz="4" w:space="0" w:color="auto"/>
              <w:right w:val="single" w:sz="4" w:space="0" w:color="auto"/>
            </w:tcBorders>
            <w:shd w:val="clear" w:color="auto" w:fill="auto"/>
            <w:noWrap/>
            <w:vAlign w:val="center"/>
            <w:hideMark/>
          </w:tcPr>
          <w:p w14:paraId="214BF9F3"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w:t>
            </w:r>
          </w:p>
        </w:tc>
        <w:tc>
          <w:tcPr>
            <w:tcW w:w="509" w:type="pct"/>
            <w:tcBorders>
              <w:top w:val="nil"/>
              <w:left w:val="nil"/>
              <w:bottom w:val="single" w:sz="4" w:space="0" w:color="auto"/>
              <w:right w:val="single" w:sz="4" w:space="0" w:color="auto"/>
            </w:tcBorders>
            <w:shd w:val="clear" w:color="auto" w:fill="auto"/>
            <w:noWrap/>
            <w:vAlign w:val="center"/>
            <w:hideMark/>
          </w:tcPr>
          <w:p w14:paraId="7AC0A2EF"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159.00 </w:t>
            </w:r>
          </w:p>
        </w:tc>
      </w:tr>
      <w:tr w:rsidR="00F01F99" w:rsidRPr="00F01F99" w14:paraId="2B884CF8" w14:textId="77777777" w:rsidTr="002409DB">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1C89BF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90</w:t>
            </w:r>
          </w:p>
        </w:tc>
        <w:tc>
          <w:tcPr>
            <w:tcW w:w="1249" w:type="pct"/>
            <w:tcBorders>
              <w:top w:val="nil"/>
              <w:left w:val="nil"/>
              <w:bottom w:val="single" w:sz="4" w:space="0" w:color="auto"/>
              <w:right w:val="single" w:sz="4" w:space="0" w:color="auto"/>
            </w:tcBorders>
            <w:shd w:val="clear" w:color="000000" w:fill="FFFFFF"/>
            <w:noWrap/>
            <w:vAlign w:val="center"/>
            <w:hideMark/>
          </w:tcPr>
          <w:p w14:paraId="78134CE8"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CP00968 变压器</w:t>
            </w:r>
          </w:p>
        </w:tc>
        <w:tc>
          <w:tcPr>
            <w:tcW w:w="1379" w:type="pct"/>
            <w:tcBorders>
              <w:top w:val="nil"/>
              <w:left w:val="nil"/>
              <w:bottom w:val="single" w:sz="4" w:space="0" w:color="auto"/>
              <w:right w:val="single" w:sz="4" w:space="0" w:color="auto"/>
            </w:tcBorders>
            <w:shd w:val="clear" w:color="auto" w:fill="auto"/>
            <w:noWrap/>
            <w:vAlign w:val="center"/>
            <w:hideMark/>
          </w:tcPr>
          <w:p w14:paraId="177A50C0"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模拟图版</w:t>
            </w:r>
          </w:p>
        </w:tc>
        <w:tc>
          <w:tcPr>
            <w:tcW w:w="988" w:type="pct"/>
            <w:tcBorders>
              <w:top w:val="nil"/>
              <w:left w:val="nil"/>
              <w:bottom w:val="single" w:sz="4" w:space="0" w:color="auto"/>
              <w:right w:val="single" w:sz="4" w:space="0" w:color="auto"/>
            </w:tcBorders>
            <w:shd w:val="clear" w:color="auto" w:fill="auto"/>
            <w:noWrap/>
            <w:vAlign w:val="center"/>
            <w:hideMark/>
          </w:tcPr>
          <w:p w14:paraId="4A78A1F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　</w:t>
            </w:r>
          </w:p>
        </w:tc>
        <w:tc>
          <w:tcPr>
            <w:tcW w:w="292" w:type="pct"/>
            <w:tcBorders>
              <w:top w:val="nil"/>
              <w:left w:val="nil"/>
              <w:bottom w:val="single" w:sz="4" w:space="0" w:color="auto"/>
              <w:right w:val="single" w:sz="4" w:space="0" w:color="auto"/>
            </w:tcBorders>
            <w:shd w:val="clear" w:color="auto" w:fill="auto"/>
            <w:noWrap/>
            <w:vAlign w:val="center"/>
            <w:hideMark/>
          </w:tcPr>
          <w:p w14:paraId="10E9DD11"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套</w:t>
            </w:r>
          </w:p>
        </w:tc>
        <w:tc>
          <w:tcPr>
            <w:tcW w:w="292" w:type="pct"/>
            <w:tcBorders>
              <w:top w:val="nil"/>
              <w:left w:val="nil"/>
              <w:bottom w:val="single" w:sz="4" w:space="0" w:color="auto"/>
              <w:right w:val="single" w:sz="4" w:space="0" w:color="auto"/>
            </w:tcBorders>
            <w:shd w:val="clear" w:color="auto" w:fill="auto"/>
            <w:noWrap/>
            <w:vAlign w:val="center"/>
            <w:hideMark/>
          </w:tcPr>
          <w:p w14:paraId="76D29D54"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10</w:t>
            </w:r>
          </w:p>
        </w:tc>
        <w:tc>
          <w:tcPr>
            <w:tcW w:w="509" w:type="pct"/>
            <w:tcBorders>
              <w:top w:val="nil"/>
              <w:left w:val="nil"/>
              <w:bottom w:val="single" w:sz="4" w:space="0" w:color="auto"/>
              <w:right w:val="single" w:sz="4" w:space="0" w:color="auto"/>
            </w:tcBorders>
            <w:shd w:val="clear" w:color="auto" w:fill="auto"/>
            <w:noWrap/>
            <w:vAlign w:val="center"/>
            <w:hideMark/>
          </w:tcPr>
          <w:p w14:paraId="08EA9CA6" w14:textId="77777777" w:rsidR="00F01F99" w:rsidRPr="00F01F99" w:rsidRDefault="00F01F99" w:rsidP="00F01F99">
            <w:pPr>
              <w:widowControl/>
              <w:jc w:val="center"/>
              <w:rPr>
                <w:rFonts w:ascii="宋体" w:eastAsia="宋体" w:hAnsi="宋体" w:cs="宋体" w:hint="eastAsia"/>
                <w:kern w:val="0"/>
                <w:sz w:val="16"/>
                <w:szCs w:val="16"/>
              </w:rPr>
            </w:pPr>
            <w:r w:rsidRPr="00F01F99">
              <w:rPr>
                <w:rFonts w:ascii="宋体" w:eastAsia="宋体" w:hAnsi="宋体" w:cs="宋体" w:hint="eastAsia"/>
                <w:kern w:val="0"/>
                <w:sz w:val="16"/>
                <w:szCs w:val="16"/>
              </w:rPr>
              <w:t xml:space="preserve">2389.00 </w:t>
            </w:r>
          </w:p>
        </w:tc>
      </w:tr>
      <w:tr w:rsidR="00F01F99" w:rsidRPr="00F01F99" w14:paraId="698615A9" w14:textId="77777777" w:rsidTr="002409DB">
        <w:trPr>
          <w:trHeight w:val="380"/>
        </w:trPr>
        <w:tc>
          <w:tcPr>
            <w:tcW w:w="5000" w:type="pct"/>
            <w:gridSpan w:val="7"/>
            <w:tcBorders>
              <w:top w:val="nil"/>
              <w:left w:val="single" w:sz="8" w:space="0" w:color="auto"/>
              <w:bottom w:val="nil"/>
              <w:right w:val="single" w:sz="8" w:space="0" w:color="000000"/>
            </w:tcBorders>
            <w:shd w:val="clear" w:color="auto" w:fill="auto"/>
            <w:noWrap/>
            <w:vAlign w:val="center"/>
            <w:hideMark/>
          </w:tcPr>
          <w:p w14:paraId="26FD9692" w14:textId="77777777" w:rsidR="00F01F99" w:rsidRPr="00F01F99" w:rsidRDefault="00F01F99" w:rsidP="00F01F99">
            <w:pPr>
              <w:widowControl/>
              <w:rPr>
                <w:rFonts w:ascii="宋体" w:eastAsia="宋体" w:hAnsi="宋体" w:cs="宋体" w:hint="eastAsia"/>
                <w:kern w:val="0"/>
                <w:sz w:val="16"/>
                <w:szCs w:val="16"/>
              </w:rPr>
            </w:pPr>
            <w:r w:rsidRPr="00F01F99">
              <w:rPr>
                <w:rFonts w:ascii="宋体" w:eastAsia="宋体" w:hAnsi="宋体" w:cs="宋体" w:hint="eastAsia"/>
                <w:kern w:val="0"/>
                <w:sz w:val="16"/>
                <w:szCs w:val="16"/>
              </w:rPr>
              <w:t>备注：1以上数量仅为预估数量，实际数量以招标人下达的订单数量为准，结算单价以中标人中标单价进行结算；</w:t>
            </w:r>
          </w:p>
        </w:tc>
      </w:tr>
      <w:tr w:rsidR="00F01F99" w:rsidRPr="00F01F99" w14:paraId="27CDE9ED" w14:textId="77777777" w:rsidTr="002409DB">
        <w:trPr>
          <w:trHeight w:val="330"/>
        </w:trPr>
        <w:tc>
          <w:tcPr>
            <w:tcW w:w="5000" w:type="pct"/>
            <w:gridSpan w:val="7"/>
            <w:tcBorders>
              <w:top w:val="nil"/>
              <w:left w:val="single" w:sz="8" w:space="0" w:color="auto"/>
              <w:bottom w:val="single" w:sz="8" w:space="0" w:color="auto"/>
              <w:right w:val="single" w:sz="8" w:space="0" w:color="000000"/>
            </w:tcBorders>
            <w:shd w:val="clear" w:color="auto" w:fill="auto"/>
            <w:noWrap/>
            <w:vAlign w:val="center"/>
            <w:hideMark/>
          </w:tcPr>
          <w:p w14:paraId="57F9DE31" w14:textId="77777777" w:rsidR="00F01F99" w:rsidRPr="00F01F99" w:rsidRDefault="00F01F99" w:rsidP="00F01F99">
            <w:pPr>
              <w:widowControl/>
              <w:rPr>
                <w:rFonts w:ascii="宋体" w:eastAsia="宋体" w:hAnsi="宋体" w:cs="宋体" w:hint="eastAsia"/>
                <w:kern w:val="0"/>
                <w:sz w:val="16"/>
                <w:szCs w:val="16"/>
              </w:rPr>
            </w:pPr>
            <w:r w:rsidRPr="00F01F99">
              <w:rPr>
                <w:rFonts w:ascii="宋体" w:eastAsia="宋体" w:hAnsi="宋体" w:cs="宋体" w:hint="eastAsia"/>
                <w:kern w:val="0"/>
                <w:sz w:val="16"/>
                <w:szCs w:val="16"/>
              </w:rPr>
              <w:t>2.上述所有电缆（上述序号73至80、83、84）结算单价调整规则详见第六章技术标准和要求。</w:t>
            </w:r>
          </w:p>
        </w:tc>
      </w:tr>
    </w:tbl>
    <w:p w14:paraId="2193E0B2" w14:textId="77777777" w:rsidR="00F01F99" w:rsidRPr="00F01F99" w:rsidRDefault="00F01F99" w:rsidP="00F01F99">
      <w:pPr>
        <w:topLinePunct/>
        <w:spacing w:line="440" w:lineRule="exact"/>
        <w:ind w:firstLineChars="200" w:firstLine="420"/>
        <w:jc w:val="left"/>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本项目将按照《中国电信供应商不良行为管理规则》应用供应商不良行为处理结果，供应商不良行为处理结果的应用依据“涉及的主要评估产品品类”及相关规则确定。</w:t>
      </w:r>
      <w:r w:rsidRPr="00F01F99">
        <w:rPr>
          <w:rFonts w:ascii="宋体" w:eastAsia="宋体" w:hAnsi="宋体" w:cs="宋体" w:hint="eastAsia"/>
          <w:kern w:val="0"/>
          <w:szCs w:val="21"/>
          <w:lang w:val="x-none" w:eastAsia="x-none"/>
        </w:rPr>
        <w:t>无涉及的评估产品品类的，针对具体产品品类的处理结果均不适用，仅适用针对供应商的处理结果</w:t>
      </w:r>
      <w:r w:rsidRPr="00F01F99">
        <w:rPr>
          <w:rFonts w:ascii="宋体" w:eastAsia="宋体" w:hAnsi="宋体" w:cs="Times New Roman" w:hint="eastAsia"/>
          <w:szCs w:val="21"/>
          <w:lang w:val="x-none" w:eastAsia="x-none"/>
        </w:rPr>
        <w:t>。请务必登录中国电信阳光采购网查阅《中国电信供应商不良行为管理规则》（具体网</w:t>
      </w:r>
      <w:r w:rsidRPr="00F01F99">
        <w:rPr>
          <w:rFonts w:ascii="宋体" w:eastAsia="宋体" w:hAnsi="宋体" w:cs="Times New Roman" w:hint="eastAsia"/>
          <w:szCs w:val="21"/>
          <w:lang w:val="x-none" w:eastAsia="x-none"/>
        </w:rPr>
        <w:lastRenderedPageBreak/>
        <w:t>址链接：</w:t>
      </w:r>
      <w:hyperlink r:id="rId7" w:history="1">
        <w:r w:rsidRPr="00F01F99">
          <w:rPr>
            <w:rFonts w:ascii="宋体" w:eastAsia="宋体" w:hAnsi="宋体" w:cs="Times New Roman"/>
            <w:szCs w:val="21"/>
            <w:lang w:val="x-none" w:eastAsia="x-none"/>
          </w:rPr>
          <w:t>https://caigou.chinatelecom.com.cn/MSS-PORTAL/news/displayNews.do?id=97010&amp;enString=a0af62f1b5009c69b3bd1b2253e1538f</w:t>
        </w:r>
      </w:hyperlink>
      <w:r w:rsidRPr="00F01F99">
        <w:rPr>
          <w:rFonts w:ascii="宋体" w:eastAsia="宋体" w:hAnsi="宋体" w:cs="Times New Roman" w:hint="eastAsia"/>
          <w:szCs w:val="21"/>
          <w:lang w:val="x-none" w:eastAsia="x-none"/>
        </w:rPr>
        <w:t>）。</w:t>
      </w:r>
    </w:p>
    <w:p w14:paraId="411FDDF6"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 xml:space="preserve">1.2  </w:t>
      </w:r>
      <w:r w:rsidRPr="00F01F99">
        <w:rPr>
          <w:rFonts w:ascii="宋体" w:eastAsia="宋体" w:hAnsi="宋体" w:cs="Times New Roman"/>
          <w:kern w:val="24"/>
          <w:szCs w:val="21"/>
        </w:rPr>
        <w:t>承包方式：</w:t>
      </w:r>
      <w:r w:rsidRPr="00F01F99">
        <w:rPr>
          <w:rFonts w:ascii="宋体" w:eastAsia="宋体" w:hAnsi="宋体" w:cs="Times New Roman" w:hint="eastAsia"/>
          <w:kern w:val="24"/>
          <w:szCs w:val="21"/>
        </w:rPr>
        <w:t>包工包料</w:t>
      </w:r>
    </w:p>
    <w:p w14:paraId="7E930346"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1.</w:t>
      </w:r>
      <w:r w:rsidRPr="00F01F99">
        <w:rPr>
          <w:rFonts w:ascii="宋体" w:eastAsia="宋体" w:hAnsi="宋体" w:cs="Times New Roman"/>
          <w:kern w:val="24"/>
          <w:szCs w:val="21"/>
        </w:rPr>
        <w:t>3</w:t>
      </w:r>
      <w:r w:rsidRPr="00F01F99">
        <w:rPr>
          <w:rFonts w:ascii="宋体" w:eastAsia="宋体" w:hAnsi="宋体" w:cs="Times New Roman" w:hint="eastAsia"/>
          <w:kern w:val="24"/>
          <w:szCs w:val="21"/>
        </w:rPr>
        <w:t xml:space="preserve">  本项目不划分标段。</w:t>
      </w:r>
    </w:p>
    <w:p w14:paraId="68F19D9F"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1.</w:t>
      </w:r>
      <w:r w:rsidRPr="00F01F99">
        <w:rPr>
          <w:rFonts w:ascii="宋体" w:eastAsia="宋体" w:hAnsi="宋体" w:cs="Times New Roman"/>
          <w:kern w:val="24"/>
          <w:szCs w:val="21"/>
        </w:rPr>
        <w:t>4</w:t>
      </w:r>
      <w:r w:rsidRPr="00F01F99">
        <w:rPr>
          <w:rFonts w:ascii="宋体" w:eastAsia="宋体" w:hAnsi="宋体" w:cs="Times New Roman" w:hint="eastAsia"/>
          <w:kern w:val="24"/>
          <w:szCs w:val="21"/>
        </w:rPr>
        <w:t xml:space="preserve">  本项目中标人数量为</w:t>
      </w:r>
      <w:r w:rsidRPr="00F01F99">
        <w:rPr>
          <w:rFonts w:ascii="宋体" w:eastAsia="宋体" w:hAnsi="宋体" w:cs="Times New Roman" w:hint="eastAsia"/>
          <w:kern w:val="24"/>
          <w:szCs w:val="21"/>
          <w:u w:val="single"/>
        </w:rPr>
        <w:t xml:space="preserve"> </w:t>
      </w:r>
      <w:r w:rsidRPr="00F01F99">
        <w:rPr>
          <w:rFonts w:ascii="宋体" w:eastAsia="宋体" w:hAnsi="宋体" w:cs="Times New Roman"/>
          <w:kern w:val="24"/>
          <w:szCs w:val="21"/>
          <w:u w:val="single"/>
        </w:rPr>
        <w:t>1</w:t>
      </w:r>
      <w:r w:rsidRPr="00F01F99">
        <w:rPr>
          <w:rFonts w:ascii="宋体" w:eastAsia="宋体" w:hAnsi="宋体" w:cs="Times New Roman" w:hint="eastAsia"/>
          <w:kern w:val="24"/>
          <w:szCs w:val="21"/>
        </w:rPr>
        <w:t>个，每个中标人对应的份额如下：</w:t>
      </w:r>
      <w:r w:rsidRPr="00F01F99">
        <w:rPr>
          <w:rFonts w:ascii="宋体" w:eastAsia="宋体" w:hAnsi="宋体" w:cs="Times New Roman"/>
          <w:kern w:val="24"/>
          <w:szCs w:val="21"/>
        </w:rPr>
        <w:t xml:space="preserve"> </w:t>
      </w:r>
    </w:p>
    <w:tbl>
      <w:tblPr>
        <w:tblW w:w="8363" w:type="dxa"/>
        <w:tblInd w:w="108" w:type="dxa"/>
        <w:tblLook w:val="04A0" w:firstRow="1" w:lastRow="0" w:firstColumn="1" w:lastColumn="0" w:noHBand="0" w:noVBand="1"/>
      </w:tblPr>
      <w:tblGrid>
        <w:gridCol w:w="851"/>
        <w:gridCol w:w="1276"/>
        <w:gridCol w:w="3402"/>
        <w:gridCol w:w="2834"/>
      </w:tblGrid>
      <w:tr w:rsidR="00F01F99" w:rsidRPr="00F01F99" w14:paraId="0CD5BB20" w14:textId="77777777" w:rsidTr="002409DB">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838CD15" w14:textId="77777777" w:rsidR="00F01F99" w:rsidRPr="00F01F99" w:rsidRDefault="00F01F99" w:rsidP="00F01F99">
            <w:pPr>
              <w:widowControl/>
              <w:jc w:val="center"/>
              <w:rPr>
                <w:rFonts w:ascii="宋体" w:eastAsia="宋体" w:hAnsi="宋体" w:cs="宋体"/>
                <w:kern w:val="0"/>
                <w:szCs w:val="21"/>
              </w:rPr>
            </w:pPr>
            <w:r w:rsidRPr="00F01F99">
              <w:rPr>
                <w:rFonts w:ascii="宋体" w:eastAsia="宋体" w:hAnsi="宋体" w:cs="宋体" w:hint="eastAsia"/>
                <w:kern w:val="0"/>
                <w:szCs w:val="21"/>
              </w:rPr>
              <w:t>序号</w:t>
            </w:r>
          </w:p>
        </w:tc>
        <w:tc>
          <w:tcPr>
            <w:tcW w:w="1276" w:type="dxa"/>
            <w:tcBorders>
              <w:top w:val="single" w:sz="4" w:space="0" w:color="auto"/>
              <w:left w:val="nil"/>
              <w:bottom w:val="single" w:sz="4" w:space="0" w:color="auto"/>
              <w:right w:val="single" w:sz="4" w:space="0" w:color="auto"/>
            </w:tcBorders>
            <w:shd w:val="clear" w:color="000000" w:fill="F2F2F2"/>
            <w:noWrap/>
            <w:vAlign w:val="bottom"/>
            <w:hideMark/>
          </w:tcPr>
          <w:p w14:paraId="56205CD2" w14:textId="77777777" w:rsidR="00F01F99" w:rsidRPr="00F01F99" w:rsidRDefault="00F01F99" w:rsidP="00F01F99">
            <w:pPr>
              <w:widowControl/>
              <w:jc w:val="center"/>
              <w:rPr>
                <w:rFonts w:ascii="宋体" w:eastAsia="宋体" w:hAnsi="宋体" w:cs="宋体"/>
                <w:kern w:val="0"/>
                <w:szCs w:val="21"/>
              </w:rPr>
            </w:pPr>
            <w:r w:rsidRPr="00F01F99">
              <w:rPr>
                <w:rFonts w:ascii="宋体" w:eastAsia="宋体" w:hAnsi="宋体" w:cs="宋体" w:hint="eastAsia"/>
                <w:kern w:val="0"/>
                <w:szCs w:val="21"/>
              </w:rPr>
              <w:t>综合排名</w:t>
            </w:r>
          </w:p>
        </w:tc>
        <w:tc>
          <w:tcPr>
            <w:tcW w:w="3402" w:type="dxa"/>
            <w:tcBorders>
              <w:top w:val="single" w:sz="4" w:space="0" w:color="auto"/>
              <w:left w:val="nil"/>
              <w:bottom w:val="single" w:sz="4" w:space="0" w:color="auto"/>
              <w:right w:val="single" w:sz="4" w:space="0" w:color="auto"/>
            </w:tcBorders>
            <w:shd w:val="clear" w:color="000000" w:fill="F2F2F2"/>
          </w:tcPr>
          <w:p w14:paraId="3295B4FD" w14:textId="77777777" w:rsidR="00F01F99" w:rsidRPr="00F01F99" w:rsidRDefault="00F01F99" w:rsidP="00F01F99">
            <w:pPr>
              <w:widowControl/>
              <w:jc w:val="center"/>
              <w:rPr>
                <w:rFonts w:ascii="宋体" w:eastAsia="宋体" w:hAnsi="宋体" w:cs="宋体"/>
                <w:kern w:val="0"/>
                <w:szCs w:val="21"/>
              </w:rPr>
            </w:pPr>
            <w:r w:rsidRPr="00F01F99">
              <w:rPr>
                <w:rFonts w:ascii="宋体" w:eastAsia="宋体" w:hAnsi="宋体" w:cs="宋体" w:hint="eastAsia"/>
                <w:kern w:val="0"/>
                <w:szCs w:val="21"/>
              </w:rPr>
              <w:t>中标份额</w:t>
            </w:r>
          </w:p>
        </w:tc>
        <w:tc>
          <w:tcPr>
            <w:tcW w:w="2834" w:type="dxa"/>
            <w:tcBorders>
              <w:top w:val="single" w:sz="4" w:space="0" w:color="auto"/>
              <w:left w:val="nil"/>
              <w:bottom w:val="single" w:sz="4" w:space="0" w:color="auto"/>
              <w:right w:val="single" w:sz="4" w:space="0" w:color="auto"/>
            </w:tcBorders>
            <w:shd w:val="clear" w:color="000000" w:fill="F2F2F2"/>
            <w:vAlign w:val="bottom"/>
          </w:tcPr>
          <w:p w14:paraId="344D1970" w14:textId="77777777" w:rsidR="00F01F99" w:rsidRPr="00F01F99" w:rsidRDefault="00F01F99" w:rsidP="00F01F99">
            <w:pPr>
              <w:widowControl/>
              <w:jc w:val="center"/>
              <w:rPr>
                <w:rFonts w:ascii="宋体" w:eastAsia="宋体" w:hAnsi="宋体" w:cs="宋体"/>
                <w:kern w:val="0"/>
                <w:szCs w:val="21"/>
              </w:rPr>
            </w:pPr>
            <w:r w:rsidRPr="00F01F99">
              <w:rPr>
                <w:rFonts w:ascii="宋体" w:eastAsia="宋体" w:hAnsi="宋体" w:cs="宋体" w:hint="eastAsia"/>
                <w:kern w:val="0"/>
                <w:szCs w:val="21"/>
              </w:rPr>
              <w:t>备注</w:t>
            </w:r>
          </w:p>
        </w:tc>
      </w:tr>
      <w:tr w:rsidR="00F01F99" w:rsidRPr="00F01F99" w14:paraId="3835D642" w14:textId="77777777" w:rsidTr="002409DB">
        <w:trPr>
          <w:trHeight w:val="27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E788181" w14:textId="77777777" w:rsidR="00F01F99" w:rsidRPr="00F01F99" w:rsidRDefault="00F01F99" w:rsidP="00F01F99">
            <w:pPr>
              <w:widowControl/>
              <w:jc w:val="center"/>
              <w:rPr>
                <w:rFonts w:ascii="宋体" w:eastAsia="宋体" w:hAnsi="宋体" w:cs="宋体"/>
                <w:kern w:val="0"/>
                <w:szCs w:val="21"/>
              </w:rPr>
            </w:pPr>
            <w:r w:rsidRPr="00F01F99">
              <w:rPr>
                <w:rFonts w:ascii="宋体" w:eastAsia="宋体" w:hAnsi="宋体" w:cs="宋体"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bottom"/>
            <w:hideMark/>
          </w:tcPr>
          <w:p w14:paraId="700D2B9F" w14:textId="77777777" w:rsidR="00F01F99" w:rsidRPr="00F01F99" w:rsidRDefault="00F01F99" w:rsidP="00F01F99">
            <w:pPr>
              <w:widowControl/>
              <w:jc w:val="center"/>
              <w:rPr>
                <w:rFonts w:ascii="宋体" w:eastAsia="宋体" w:hAnsi="宋体" w:cs="宋体"/>
                <w:kern w:val="0"/>
                <w:szCs w:val="21"/>
              </w:rPr>
            </w:pPr>
            <w:r w:rsidRPr="00F01F99">
              <w:rPr>
                <w:rFonts w:ascii="宋体" w:eastAsia="宋体" w:hAnsi="宋体" w:cs="宋体" w:hint="eastAsia"/>
                <w:kern w:val="0"/>
                <w:szCs w:val="21"/>
              </w:rPr>
              <w:t>第一名</w:t>
            </w:r>
          </w:p>
        </w:tc>
        <w:tc>
          <w:tcPr>
            <w:tcW w:w="3402" w:type="dxa"/>
            <w:tcBorders>
              <w:top w:val="single" w:sz="4" w:space="0" w:color="auto"/>
              <w:left w:val="nil"/>
              <w:bottom w:val="single" w:sz="4" w:space="0" w:color="auto"/>
              <w:right w:val="single" w:sz="4" w:space="0" w:color="auto"/>
            </w:tcBorders>
          </w:tcPr>
          <w:p w14:paraId="444F530B" w14:textId="77777777" w:rsidR="00F01F99" w:rsidRPr="00F01F99" w:rsidRDefault="00F01F99" w:rsidP="00F01F99">
            <w:pPr>
              <w:widowControl/>
              <w:jc w:val="left"/>
              <w:rPr>
                <w:rFonts w:ascii="宋体" w:eastAsia="宋体" w:hAnsi="宋体" w:cs="宋体"/>
                <w:kern w:val="0"/>
                <w:szCs w:val="21"/>
              </w:rPr>
            </w:pPr>
            <w:r w:rsidRPr="00F01F99">
              <w:rPr>
                <w:rFonts w:ascii="宋体" w:eastAsia="宋体" w:hAnsi="宋体" w:cs="宋体" w:hint="eastAsia"/>
                <w:kern w:val="0"/>
                <w:szCs w:val="21"/>
              </w:rPr>
              <w:t>1</w:t>
            </w:r>
            <w:r w:rsidRPr="00F01F99">
              <w:rPr>
                <w:rFonts w:ascii="宋体" w:eastAsia="宋体" w:hAnsi="宋体" w:cs="宋体"/>
                <w:kern w:val="0"/>
                <w:szCs w:val="21"/>
              </w:rPr>
              <w:t>00</w:t>
            </w:r>
            <w:r w:rsidRPr="00F01F99">
              <w:rPr>
                <w:rFonts w:ascii="宋体" w:eastAsia="宋体" w:hAnsi="宋体" w:cs="宋体" w:hint="eastAsia"/>
                <w:kern w:val="0"/>
                <w:szCs w:val="21"/>
              </w:rPr>
              <w:t>%【</w:t>
            </w:r>
            <w:r w:rsidRPr="00F01F99">
              <w:rPr>
                <w:rFonts w:ascii="宋体" w:eastAsia="宋体" w:hAnsi="宋体" w:cs="宋体"/>
                <w:kern w:val="0"/>
                <w:szCs w:val="21"/>
              </w:rPr>
              <w:t>850</w:t>
            </w:r>
            <w:r w:rsidRPr="00F01F99">
              <w:rPr>
                <w:rFonts w:ascii="宋体" w:eastAsia="宋体" w:hAnsi="宋体" w:cs="宋体" w:hint="eastAsia"/>
                <w:kern w:val="0"/>
                <w:szCs w:val="21"/>
              </w:rPr>
              <w:t>万元（不含税）】</w:t>
            </w:r>
          </w:p>
        </w:tc>
        <w:tc>
          <w:tcPr>
            <w:tcW w:w="2834" w:type="dxa"/>
            <w:tcBorders>
              <w:top w:val="nil"/>
              <w:left w:val="nil"/>
              <w:bottom w:val="single" w:sz="4" w:space="0" w:color="auto"/>
              <w:right w:val="single" w:sz="4" w:space="0" w:color="auto"/>
            </w:tcBorders>
            <w:shd w:val="clear" w:color="auto" w:fill="auto"/>
            <w:vAlign w:val="bottom"/>
          </w:tcPr>
          <w:p w14:paraId="3231B692" w14:textId="77777777" w:rsidR="00F01F99" w:rsidRPr="00F01F99" w:rsidRDefault="00F01F99" w:rsidP="00F01F99">
            <w:pPr>
              <w:widowControl/>
              <w:jc w:val="left"/>
              <w:rPr>
                <w:rFonts w:ascii="宋体" w:eastAsia="宋体" w:hAnsi="宋体" w:cs="宋体"/>
                <w:kern w:val="0"/>
                <w:szCs w:val="21"/>
              </w:rPr>
            </w:pPr>
            <w:r w:rsidRPr="00F01F99">
              <w:rPr>
                <w:rFonts w:ascii="宋体" w:eastAsia="宋体" w:hAnsi="宋体" w:cs="Times New Roman" w:hint="eastAsia"/>
                <w:szCs w:val="21"/>
              </w:rPr>
              <w:t>福建省泉州市全区</w:t>
            </w:r>
          </w:p>
        </w:tc>
      </w:tr>
    </w:tbl>
    <w:p w14:paraId="046965F1"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1.</w:t>
      </w:r>
      <w:r w:rsidRPr="00F01F99">
        <w:rPr>
          <w:rFonts w:ascii="宋体" w:eastAsia="宋体" w:hAnsi="宋体" w:cs="Times New Roman"/>
          <w:kern w:val="24"/>
          <w:szCs w:val="21"/>
        </w:rPr>
        <w:t>5</w:t>
      </w:r>
      <w:r w:rsidRPr="00F01F99">
        <w:rPr>
          <w:rFonts w:ascii="宋体" w:eastAsia="宋体" w:hAnsi="宋体" w:cs="Times New Roman" w:hint="eastAsia"/>
          <w:kern w:val="24"/>
          <w:szCs w:val="21"/>
        </w:rPr>
        <w:t xml:space="preserve">  本项目设置最高投标限价，最高投标限价详见公告1</w:t>
      </w:r>
      <w:r w:rsidRPr="00F01F99">
        <w:rPr>
          <w:rFonts w:ascii="宋体" w:eastAsia="宋体" w:hAnsi="宋体" w:cs="Times New Roman"/>
          <w:kern w:val="24"/>
          <w:szCs w:val="21"/>
        </w:rPr>
        <w:t>.1</w:t>
      </w:r>
      <w:r w:rsidRPr="00F01F99">
        <w:rPr>
          <w:rFonts w:ascii="宋体" w:eastAsia="宋体" w:hAnsi="宋体" w:cs="Times New Roman" w:hint="eastAsia"/>
          <w:kern w:val="24"/>
          <w:szCs w:val="21"/>
        </w:rPr>
        <w:t>，投标人投标报价任一项高于最高投标限价的，其投标将被否决。</w:t>
      </w:r>
    </w:p>
    <w:p w14:paraId="5A78785C" w14:textId="77777777" w:rsidR="00F01F99" w:rsidRPr="00F01F99" w:rsidRDefault="00F01F99" w:rsidP="00F01F99">
      <w:pPr>
        <w:keepNext/>
        <w:keepLines/>
        <w:topLinePunct/>
        <w:spacing w:before="280" w:after="290" w:line="377" w:lineRule="auto"/>
        <w:outlineLvl w:val="1"/>
        <w:rPr>
          <w:rFonts w:ascii="宋体" w:eastAsia="宋体" w:hAnsi="宋体" w:cs="Times New Roman"/>
          <w:szCs w:val="21"/>
          <w:lang w:val="x-none" w:eastAsia="x-none"/>
        </w:rPr>
      </w:pPr>
      <w:bookmarkStart w:id="2" w:name="_Toc69994021"/>
      <w:r w:rsidRPr="00F01F99">
        <w:rPr>
          <w:rFonts w:ascii="宋体" w:eastAsia="宋体" w:hAnsi="宋体" w:cs="Times New Roman" w:hint="eastAsia"/>
          <w:szCs w:val="21"/>
          <w:lang w:val="x-none" w:eastAsia="x-none"/>
        </w:rPr>
        <w:t>2．投标人资格要求</w:t>
      </w:r>
      <w:bookmarkEnd w:id="2"/>
    </w:p>
    <w:p w14:paraId="5AAE48E6"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szCs w:val="21"/>
        </w:rPr>
      </w:pPr>
      <w:r w:rsidRPr="00F01F99">
        <w:rPr>
          <w:rFonts w:ascii="宋体" w:eastAsia="宋体" w:hAnsi="宋体" w:cs="Times New Roman" w:hint="eastAsia"/>
          <w:szCs w:val="21"/>
        </w:rPr>
        <w:t>2.1  投标人应为中华人民共和国境内（不含香港、澳门、台湾地区）法律上和财务上独立的法人，合法运作并独立于招标人和招标代理机构</w:t>
      </w:r>
      <w:r w:rsidRPr="00F01F99">
        <w:rPr>
          <w:rFonts w:ascii="宋体" w:eastAsia="宋体" w:hAnsi="宋体" w:cs="Times New Roman"/>
          <w:szCs w:val="21"/>
        </w:rPr>
        <w:t>。</w:t>
      </w:r>
    </w:p>
    <w:p w14:paraId="6B2F7379"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hint="eastAsia"/>
          <w:szCs w:val="21"/>
        </w:rPr>
      </w:pPr>
      <w:r w:rsidRPr="00F01F99">
        <w:rPr>
          <w:rFonts w:ascii="宋体" w:eastAsia="宋体" w:hAnsi="宋体" w:cs="Times New Roman" w:hint="eastAsia"/>
          <w:szCs w:val="21"/>
        </w:rPr>
        <w:t>2</w:t>
      </w:r>
      <w:r w:rsidRPr="00F01F99">
        <w:rPr>
          <w:rFonts w:ascii="宋体" w:eastAsia="宋体" w:hAnsi="宋体" w:cs="Times New Roman"/>
          <w:szCs w:val="21"/>
        </w:rPr>
        <w:t>.2</w:t>
      </w:r>
      <w:r w:rsidRPr="00F01F99">
        <w:rPr>
          <w:rFonts w:ascii="宋体" w:eastAsia="宋体" w:hAnsi="宋体" w:cs="Times New Roman" w:hint="eastAsia"/>
          <w:szCs w:val="21"/>
        </w:rPr>
        <w:t>投标人的法定代表人或负责人为同一人或者存在控股、管理关系的不同投标人，不得参加同一标段投标或者未划分标段的同一招标项目投标。</w:t>
      </w:r>
    </w:p>
    <w:p w14:paraId="166DD395"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szCs w:val="21"/>
        </w:rPr>
      </w:pPr>
      <w:r w:rsidRPr="00F01F99">
        <w:rPr>
          <w:rFonts w:ascii="宋体" w:eastAsia="宋体" w:hAnsi="宋体" w:cs="Times New Roman" w:hint="eastAsia"/>
          <w:szCs w:val="21"/>
        </w:rPr>
        <w:t>2</w:t>
      </w:r>
      <w:r w:rsidRPr="00F01F99">
        <w:rPr>
          <w:rFonts w:ascii="宋体" w:eastAsia="宋体" w:hAnsi="宋体" w:cs="Times New Roman"/>
          <w:szCs w:val="21"/>
        </w:rPr>
        <w:t>.3</w:t>
      </w:r>
      <w:r w:rsidRPr="00F01F99">
        <w:rPr>
          <w:rFonts w:ascii="宋体" w:eastAsia="宋体" w:hAnsi="宋体" w:cs="Times New Roman" w:hint="eastAsia"/>
          <w:szCs w:val="21"/>
        </w:rPr>
        <w:t>本次招标不接受联合体投标。</w:t>
      </w:r>
    </w:p>
    <w:p w14:paraId="0E5AC0E4"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szCs w:val="21"/>
        </w:rPr>
      </w:pPr>
      <w:r w:rsidRPr="00F01F99">
        <w:rPr>
          <w:rFonts w:ascii="宋体" w:eastAsia="宋体" w:hAnsi="宋体" w:cs="Times New Roman"/>
          <w:szCs w:val="21"/>
        </w:rPr>
        <w:t>2.4</w:t>
      </w:r>
      <w:r w:rsidRPr="00F01F99">
        <w:rPr>
          <w:rFonts w:ascii="宋体" w:eastAsia="宋体" w:hAnsi="宋体" w:cs="Times New Roman" w:hint="eastAsia"/>
          <w:szCs w:val="21"/>
        </w:rPr>
        <w:t>本次招标设备（除干式变压器、油浸式变压器、U</w:t>
      </w:r>
      <w:r w:rsidRPr="00F01F99">
        <w:rPr>
          <w:rFonts w:ascii="宋体" w:eastAsia="宋体" w:hAnsi="宋体" w:cs="Times New Roman"/>
          <w:szCs w:val="21"/>
        </w:rPr>
        <w:t>PS</w:t>
      </w:r>
      <w:r w:rsidRPr="00F01F99">
        <w:rPr>
          <w:rFonts w:ascii="宋体" w:eastAsia="宋体" w:hAnsi="宋体" w:cs="Times New Roman" w:hint="eastAsia"/>
          <w:szCs w:val="21"/>
        </w:rPr>
        <w:t>电源、高压操作电源柜外）不接受代理商投标。</w:t>
      </w:r>
    </w:p>
    <w:p w14:paraId="4AA6A26D"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szCs w:val="21"/>
        </w:rPr>
      </w:pPr>
      <w:r w:rsidRPr="00F01F99">
        <w:rPr>
          <w:rFonts w:ascii="宋体" w:eastAsia="宋体" w:hAnsi="宋体" w:cs="Times New Roman" w:hint="eastAsia"/>
          <w:szCs w:val="21"/>
        </w:rPr>
        <w:t>2</w:t>
      </w:r>
      <w:r w:rsidRPr="00F01F99">
        <w:rPr>
          <w:rFonts w:ascii="宋体" w:eastAsia="宋体" w:hAnsi="宋体" w:cs="Times New Roman"/>
          <w:szCs w:val="21"/>
        </w:rPr>
        <w:t>.5</w:t>
      </w:r>
      <w:r w:rsidRPr="00F01F99">
        <w:rPr>
          <w:rFonts w:ascii="宋体" w:eastAsia="宋体" w:hAnsi="宋体" w:cs="Times New Roman" w:hint="eastAsia"/>
          <w:szCs w:val="21"/>
        </w:rPr>
        <w:t>投标人须具备：建设行政主管部门核发有效的电力工程施工总承包企业三级以上（含三级）资质或输变电工</w:t>
      </w:r>
      <w:proofErr w:type="gramStart"/>
      <w:r w:rsidRPr="00F01F99">
        <w:rPr>
          <w:rFonts w:ascii="宋体" w:eastAsia="宋体" w:hAnsi="宋体" w:cs="Times New Roman" w:hint="eastAsia"/>
          <w:szCs w:val="21"/>
        </w:rPr>
        <w:t>程专业</w:t>
      </w:r>
      <w:proofErr w:type="gramEnd"/>
      <w:r w:rsidRPr="00F01F99">
        <w:rPr>
          <w:rFonts w:ascii="宋体" w:eastAsia="宋体" w:hAnsi="宋体" w:cs="Times New Roman" w:hint="eastAsia"/>
          <w:szCs w:val="21"/>
        </w:rPr>
        <w:t>承包三级以上（含三级）资质【如投标人已按国家发布的《建设工程企业资质管理制度改革方案》进行换证，应具备建设行政主管部门核发有效的电力工程施工总承包企业乙级以上（含乙级）资质或输变电工程专业承包乙级以上（含乙级）资质】；</w:t>
      </w:r>
    </w:p>
    <w:p w14:paraId="75B200E4"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szCs w:val="21"/>
        </w:rPr>
      </w:pPr>
      <w:r w:rsidRPr="00F01F99">
        <w:rPr>
          <w:rFonts w:ascii="宋体" w:eastAsia="宋体" w:hAnsi="宋体" w:cs="Times New Roman"/>
          <w:szCs w:val="21"/>
        </w:rPr>
        <w:t>2.6</w:t>
      </w:r>
      <w:r w:rsidRPr="00F01F99">
        <w:rPr>
          <w:rFonts w:ascii="宋体" w:eastAsia="宋体" w:hAnsi="宋体" w:cs="Times New Roman" w:hint="eastAsia"/>
          <w:szCs w:val="21"/>
        </w:rPr>
        <w:t>投标人须具备：行政主管部门颁发的有效的《中华人民共和国承装（修、试）电力设施许可证》：承装、承修、承试三级以上（含三级）资质；</w:t>
      </w:r>
    </w:p>
    <w:p w14:paraId="48D92E1A" w14:textId="77777777" w:rsidR="00F01F99" w:rsidRPr="00F01F99" w:rsidRDefault="00F01F99" w:rsidP="00F01F99">
      <w:pPr>
        <w:tabs>
          <w:tab w:val="left" w:pos="993"/>
        </w:tabs>
        <w:adjustRightInd w:val="0"/>
        <w:snapToGrid w:val="0"/>
        <w:spacing w:line="440" w:lineRule="exact"/>
        <w:ind w:firstLineChars="200" w:firstLine="420"/>
        <w:rPr>
          <w:rFonts w:ascii="宋体" w:eastAsia="宋体" w:hAnsi="宋体" w:cs="Times New Roman"/>
          <w:szCs w:val="21"/>
        </w:rPr>
      </w:pPr>
      <w:r w:rsidRPr="00F01F99">
        <w:rPr>
          <w:rFonts w:ascii="宋体" w:eastAsia="宋体" w:hAnsi="宋体" w:cs="Times New Roman"/>
          <w:szCs w:val="21"/>
        </w:rPr>
        <w:t>2.7</w:t>
      </w:r>
      <w:r w:rsidRPr="00F01F99">
        <w:rPr>
          <w:rFonts w:ascii="宋体" w:eastAsia="宋体" w:hAnsi="宋体" w:cs="Times New Roman" w:hint="eastAsia"/>
          <w:szCs w:val="21"/>
        </w:rPr>
        <w:t>投标人须具备：建设行政主管部门核发有效的《安全生产许可证》。</w:t>
      </w:r>
    </w:p>
    <w:p w14:paraId="4ECA7E46"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2.</w:t>
      </w:r>
      <w:r w:rsidRPr="00F01F99">
        <w:rPr>
          <w:rFonts w:ascii="宋体" w:eastAsia="宋体" w:hAnsi="宋体" w:cs="Times New Roman"/>
          <w:kern w:val="24"/>
          <w:szCs w:val="21"/>
        </w:rPr>
        <w:t>8</w:t>
      </w:r>
      <w:r w:rsidRPr="00F01F99">
        <w:rPr>
          <w:rFonts w:ascii="宋体" w:eastAsia="宋体" w:hAnsi="宋体" w:cs="Times New Roman" w:hint="eastAsia"/>
          <w:kern w:val="24"/>
          <w:szCs w:val="21"/>
        </w:rPr>
        <w:t xml:space="preserve"> 本项目要求投标人具备以下人员要求：</w:t>
      </w:r>
    </w:p>
    <w:p w14:paraId="495B33AC"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2.</w:t>
      </w:r>
      <w:r w:rsidRPr="00F01F99">
        <w:rPr>
          <w:rFonts w:ascii="宋体" w:eastAsia="宋体" w:hAnsi="宋体" w:cs="Times New Roman"/>
          <w:kern w:val="24"/>
          <w:szCs w:val="21"/>
        </w:rPr>
        <w:t>8</w:t>
      </w:r>
      <w:r w:rsidRPr="00F01F99">
        <w:rPr>
          <w:rFonts w:ascii="宋体" w:eastAsia="宋体" w:hAnsi="宋体" w:cs="Times New Roman" w:hint="eastAsia"/>
          <w:kern w:val="24"/>
          <w:szCs w:val="21"/>
        </w:rPr>
        <w:t>.1  企业主要负责人安全生产考核合格证书（A证）；</w:t>
      </w:r>
    </w:p>
    <w:p w14:paraId="4ADA2B12"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2.</w:t>
      </w:r>
      <w:r w:rsidRPr="00F01F99">
        <w:rPr>
          <w:rFonts w:ascii="宋体" w:eastAsia="宋体" w:hAnsi="宋体" w:cs="Times New Roman"/>
          <w:kern w:val="24"/>
          <w:szCs w:val="21"/>
        </w:rPr>
        <w:t>8</w:t>
      </w:r>
      <w:r w:rsidRPr="00F01F99">
        <w:rPr>
          <w:rFonts w:ascii="宋体" w:eastAsia="宋体" w:hAnsi="宋体" w:cs="Times New Roman" w:hint="eastAsia"/>
          <w:kern w:val="24"/>
          <w:szCs w:val="21"/>
        </w:rPr>
        <w:t>.2  项目负责人安全生产考核合格证书（B证）</w:t>
      </w:r>
      <w:r w:rsidRPr="00F01F99">
        <w:rPr>
          <w:rFonts w:ascii="宋体" w:eastAsia="宋体" w:hAnsi="宋体" w:cs="Times New Roman"/>
          <w:kern w:val="24"/>
          <w:szCs w:val="21"/>
          <w:u w:val="single"/>
        </w:rPr>
        <w:t>1</w:t>
      </w:r>
      <w:r w:rsidRPr="00F01F99">
        <w:rPr>
          <w:rFonts w:ascii="宋体" w:eastAsia="宋体" w:hAnsi="宋体" w:cs="Times New Roman" w:hint="eastAsia"/>
          <w:kern w:val="24"/>
          <w:szCs w:val="21"/>
        </w:rPr>
        <w:t>人；</w:t>
      </w:r>
    </w:p>
    <w:p w14:paraId="2EB3265C"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2.</w:t>
      </w:r>
      <w:r w:rsidRPr="00F01F99">
        <w:rPr>
          <w:rFonts w:ascii="宋体" w:eastAsia="宋体" w:hAnsi="宋体" w:cs="Times New Roman"/>
          <w:kern w:val="24"/>
          <w:szCs w:val="21"/>
        </w:rPr>
        <w:t>8</w:t>
      </w:r>
      <w:r w:rsidRPr="00F01F99">
        <w:rPr>
          <w:rFonts w:ascii="宋体" w:eastAsia="宋体" w:hAnsi="宋体" w:cs="Times New Roman" w:hint="eastAsia"/>
          <w:kern w:val="24"/>
          <w:szCs w:val="21"/>
        </w:rPr>
        <w:t>.3  专职安全生产管理人员安全生产考核合格证书（C证）</w:t>
      </w:r>
      <w:r w:rsidRPr="00F01F99">
        <w:rPr>
          <w:rFonts w:ascii="宋体" w:eastAsia="宋体" w:hAnsi="宋体" w:cs="Times New Roman"/>
          <w:kern w:val="24"/>
          <w:szCs w:val="21"/>
          <w:u w:val="single"/>
        </w:rPr>
        <w:t>1</w:t>
      </w:r>
      <w:r w:rsidRPr="00F01F99">
        <w:rPr>
          <w:rFonts w:ascii="宋体" w:eastAsia="宋体" w:hAnsi="宋体" w:cs="Times New Roman" w:hint="eastAsia"/>
          <w:kern w:val="24"/>
          <w:szCs w:val="21"/>
        </w:rPr>
        <w:t>人；</w:t>
      </w:r>
    </w:p>
    <w:p w14:paraId="29D36294" w14:textId="77777777" w:rsidR="00F01F99" w:rsidRPr="00F01F99" w:rsidRDefault="00F01F99" w:rsidP="00F01F99">
      <w:pPr>
        <w:topLinePunct/>
        <w:spacing w:line="360" w:lineRule="auto"/>
        <w:ind w:firstLineChars="200" w:firstLine="420"/>
        <w:rPr>
          <w:rFonts w:ascii="宋体" w:eastAsia="宋体" w:hAnsi="宋体" w:cs="Times New Roman" w:hint="eastAsia"/>
          <w:kern w:val="24"/>
          <w:szCs w:val="21"/>
        </w:rPr>
      </w:pPr>
      <w:r w:rsidRPr="00F01F99">
        <w:rPr>
          <w:rFonts w:ascii="宋体" w:eastAsia="宋体" w:hAnsi="宋体" w:cs="Times New Roman" w:hint="eastAsia"/>
          <w:kern w:val="24"/>
          <w:szCs w:val="21"/>
        </w:rPr>
        <w:lastRenderedPageBreak/>
        <w:t>2.9  投标人不得存在下列情形之一</w:t>
      </w:r>
    </w:p>
    <w:p w14:paraId="2D79825C" w14:textId="77777777" w:rsidR="00F01F99" w:rsidRPr="00F01F99" w:rsidRDefault="00F01F99" w:rsidP="00F01F99">
      <w:pPr>
        <w:topLinePunct/>
        <w:spacing w:line="360" w:lineRule="auto"/>
        <w:ind w:leftChars="132" w:left="277"/>
        <w:rPr>
          <w:rFonts w:ascii="宋体" w:eastAsia="宋体" w:hAnsi="宋体" w:cs="Times New Roman"/>
          <w:kern w:val="24"/>
          <w:szCs w:val="21"/>
        </w:rPr>
      </w:pPr>
      <w:r w:rsidRPr="00F01F99">
        <w:rPr>
          <w:rFonts w:ascii="宋体" w:eastAsia="宋体" w:hAnsi="宋体" w:cs="Times New Roman" w:hint="eastAsia"/>
          <w:kern w:val="24"/>
          <w:szCs w:val="21"/>
        </w:rPr>
        <w:t>（1） 为招标人不具有独立法人资格的附属机构（单位）；</w:t>
      </w:r>
      <w:r w:rsidRPr="00F01F99">
        <w:rPr>
          <w:rFonts w:ascii="宋体" w:eastAsia="宋体" w:hAnsi="宋体" w:cs="Times New Roman" w:hint="eastAsia"/>
          <w:kern w:val="24"/>
          <w:szCs w:val="21"/>
        </w:rPr>
        <w:cr/>
        <w:t>（2） 被依法暂停或取消投标资格的；</w:t>
      </w:r>
      <w:r w:rsidRPr="00F01F99">
        <w:rPr>
          <w:rFonts w:ascii="宋体" w:eastAsia="宋体" w:hAnsi="宋体" w:cs="Times New Roman" w:hint="eastAsia"/>
          <w:kern w:val="24"/>
          <w:szCs w:val="21"/>
        </w:rPr>
        <w:cr/>
        <w:t xml:space="preserve">（3） 被责令停产停业、暂扣或者吊销许可证、暂扣或者吊销执照； </w:t>
      </w:r>
      <w:r w:rsidRPr="00F01F99">
        <w:rPr>
          <w:rFonts w:ascii="宋体" w:eastAsia="宋体" w:hAnsi="宋体" w:cs="Times New Roman" w:hint="eastAsia"/>
          <w:kern w:val="24"/>
          <w:szCs w:val="21"/>
        </w:rPr>
        <w:cr/>
        <w:t xml:space="preserve">（4） 进入清算程序，或被宣告破产，或其他丧失履约能力的情形； </w:t>
      </w:r>
      <w:r w:rsidRPr="00F01F99">
        <w:rPr>
          <w:rFonts w:ascii="宋体" w:eastAsia="宋体" w:hAnsi="宋体" w:cs="Times New Roman" w:hint="eastAsia"/>
          <w:kern w:val="24"/>
          <w:szCs w:val="21"/>
        </w:rPr>
        <w:cr/>
        <w:t>（5）在最近三年内</w:t>
      </w:r>
      <w:r w:rsidRPr="00F01F99">
        <w:rPr>
          <w:rFonts w:ascii="宋体" w:eastAsia="宋体" w:hAnsi="宋体" w:cs="Times New Roman" w:hint="eastAsia"/>
          <w:color w:val="FF0000"/>
          <w:kern w:val="24"/>
          <w:szCs w:val="21"/>
        </w:rPr>
        <w:t>（自2</w:t>
      </w:r>
      <w:r w:rsidRPr="00F01F99">
        <w:rPr>
          <w:rFonts w:ascii="宋体" w:eastAsia="宋体" w:hAnsi="宋体" w:cs="Times New Roman"/>
          <w:color w:val="FF0000"/>
          <w:kern w:val="24"/>
          <w:szCs w:val="21"/>
        </w:rPr>
        <w:t>018</w:t>
      </w:r>
      <w:r w:rsidRPr="00F01F99">
        <w:rPr>
          <w:rFonts w:ascii="宋体" w:eastAsia="宋体" w:hAnsi="宋体" w:cs="Times New Roman" w:hint="eastAsia"/>
          <w:color w:val="FF0000"/>
          <w:kern w:val="24"/>
          <w:szCs w:val="21"/>
        </w:rPr>
        <w:t>年4月</w:t>
      </w:r>
      <w:r w:rsidRPr="00F01F99">
        <w:rPr>
          <w:rFonts w:ascii="宋体" w:eastAsia="宋体" w:hAnsi="宋体" w:cs="Times New Roman"/>
          <w:color w:val="FF0000"/>
          <w:kern w:val="24"/>
          <w:szCs w:val="21"/>
        </w:rPr>
        <w:t>1</w:t>
      </w:r>
      <w:r w:rsidRPr="00F01F99">
        <w:rPr>
          <w:rFonts w:ascii="宋体" w:eastAsia="宋体" w:hAnsi="宋体" w:cs="Times New Roman" w:hint="eastAsia"/>
          <w:color w:val="FF0000"/>
          <w:kern w:val="24"/>
          <w:szCs w:val="21"/>
        </w:rPr>
        <w:t>日起至投标截止时间）</w:t>
      </w:r>
      <w:r w:rsidRPr="00F01F99">
        <w:rPr>
          <w:rFonts w:ascii="宋体" w:eastAsia="宋体" w:hAnsi="宋体" w:cs="Times New Roman" w:hint="eastAsia"/>
          <w:kern w:val="24"/>
          <w:szCs w:val="21"/>
        </w:rPr>
        <w:t>被相关行业主管部门或司法机关认定有骗取中标、严重违约、重大工程质量或者安全问题的；</w:t>
      </w:r>
      <w:r w:rsidRPr="00F01F99">
        <w:rPr>
          <w:rFonts w:ascii="宋体" w:eastAsia="宋体" w:hAnsi="宋体" w:cs="Times New Roman" w:hint="eastAsia"/>
          <w:kern w:val="24"/>
          <w:szCs w:val="21"/>
        </w:rPr>
        <w:cr/>
        <w:t>（6）在最近五年内</w:t>
      </w:r>
      <w:r w:rsidRPr="00F01F99">
        <w:rPr>
          <w:rFonts w:ascii="宋体" w:eastAsia="宋体" w:hAnsi="宋体" w:cs="Times New Roman" w:hint="eastAsia"/>
          <w:color w:val="FF0000"/>
          <w:kern w:val="24"/>
          <w:szCs w:val="21"/>
        </w:rPr>
        <w:t>（自</w:t>
      </w:r>
      <w:r w:rsidRPr="00F01F99">
        <w:rPr>
          <w:rFonts w:ascii="宋体" w:eastAsia="宋体" w:hAnsi="宋体" w:cs="Times New Roman"/>
          <w:color w:val="FF0000"/>
          <w:kern w:val="24"/>
          <w:szCs w:val="21"/>
        </w:rPr>
        <w:t>2016</w:t>
      </w:r>
      <w:r w:rsidRPr="00F01F99">
        <w:rPr>
          <w:rFonts w:ascii="宋体" w:eastAsia="宋体" w:hAnsi="宋体" w:cs="Times New Roman" w:hint="eastAsia"/>
          <w:color w:val="FF0000"/>
          <w:kern w:val="24"/>
          <w:szCs w:val="21"/>
        </w:rPr>
        <w:t>年</w:t>
      </w:r>
      <w:r w:rsidRPr="00F01F99">
        <w:rPr>
          <w:rFonts w:ascii="宋体" w:eastAsia="宋体" w:hAnsi="宋体" w:cs="Times New Roman"/>
          <w:color w:val="FF0000"/>
          <w:kern w:val="24"/>
          <w:szCs w:val="21"/>
        </w:rPr>
        <w:t>4</w:t>
      </w:r>
      <w:r w:rsidRPr="00F01F99">
        <w:rPr>
          <w:rFonts w:ascii="宋体" w:eastAsia="宋体" w:hAnsi="宋体" w:cs="Times New Roman" w:hint="eastAsia"/>
          <w:color w:val="FF0000"/>
          <w:kern w:val="24"/>
          <w:szCs w:val="21"/>
        </w:rPr>
        <w:t>月</w:t>
      </w:r>
      <w:r w:rsidRPr="00F01F99">
        <w:rPr>
          <w:rFonts w:ascii="宋体" w:eastAsia="宋体" w:hAnsi="宋体" w:cs="Times New Roman"/>
          <w:color w:val="FF0000"/>
          <w:kern w:val="24"/>
          <w:szCs w:val="21"/>
        </w:rPr>
        <w:t>1</w:t>
      </w:r>
      <w:r w:rsidRPr="00F01F99">
        <w:rPr>
          <w:rFonts w:ascii="宋体" w:eastAsia="宋体" w:hAnsi="宋体" w:cs="Times New Roman" w:hint="eastAsia"/>
          <w:color w:val="FF0000"/>
          <w:kern w:val="24"/>
          <w:szCs w:val="21"/>
        </w:rPr>
        <w:t>日起至投标截止时间）</w:t>
      </w:r>
      <w:r w:rsidRPr="00F01F99">
        <w:rPr>
          <w:rFonts w:ascii="宋体" w:eastAsia="宋体" w:hAnsi="宋体" w:cs="Times New Roman" w:hint="eastAsia"/>
          <w:kern w:val="24"/>
          <w:szCs w:val="21"/>
        </w:rPr>
        <w:t>被判处单位行贿罪，且行贿行为与采购活动相关的（以“中国裁判文书网”的生效判决为准）；</w:t>
      </w:r>
      <w:r w:rsidRPr="00F01F99">
        <w:rPr>
          <w:rFonts w:ascii="宋体" w:eastAsia="宋体" w:hAnsi="宋体" w:cs="Times New Roman" w:hint="eastAsia"/>
          <w:kern w:val="24"/>
          <w:szCs w:val="21"/>
        </w:rPr>
        <w:cr/>
        <w:t>（7）在最近五年内</w:t>
      </w:r>
      <w:r w:rsidRPr="00F01F99">
        <w:rPr>
          <w:rFonts w:ascii="宋体" w:eastAsia="宋体" w:hAnsi="宋体" w:cs="Times New Roman" w:hint="eastAsia"/>
          <w:color w:val="FF0000"/>
          <w:kern w:val="24"/>
          <w:szCs w:val="21"/>
        </w:rPr>
        <w:t>（自</w:t>
      </w:r>
      <w:r w:rsidRPr="00F01F99">
        <w:rPr>
          <w:rFonts w:ascii="宋体" w:eastAsia="宋体" w:hAnsi="宋体" w:cs="Times New Roman"/>
          <w:color w:val="FF0000"/>
          <w:kern w:val="24"/>
          <w:szCs w:val="21"/>
        </w:rPr>
        <w:t>2016</w:t>
      </w:r>
      <w:r w:rsidRPr="00F01F99">
        <w:rPr>
          <w:rFonts w:ascii="宋体" w:eastAsia="宋体" w:hAnsi="宋体" w:cs="Times New Roman" w:hint="eastAsia"/>
          <w:color w:val="FF0000"/>
          <w:kern w:val="24"/>
          <w:szCs w:val="21"/>
        </w:rPr>
        <w:t>年</w:t>
      </w:r>
      <w:r w:rsidRPr="00F01F99">
        <w:rPr>
          <w:rFonts w:ascii="宋体" w:eastAsia="宋体" w:hAnsi="宋体" w:cs="Times New Roman"/>
          <w:color w:val="FF0000"/>
          <w:kern w:val="24"/>
          <w:szCs w:val="21"/>
        </w:rPr>
        <w:t>4</w:t>
      </w:r>
      <w:r w:rsidRPr="00F01F99">
        <w:rPr>
          <w:rFonts w:ascii="宋体" w:eastAsia="宋体" w:hAnsi="宋体" w:cs="Times New Roman" w:hint="eastAsia"/>
          <w:color w:val="FF0000"/>
          <w:kern w:val="24"/>
          <w:szCs w:val="21"/>
        </w:rPr>
        <w:t>月</w:t>
      </w:r>
      <w:r w:rsidRPr="00F01F99">
        <w:rPr>
          <w:rFonts w:ascii="宋体" w:eastAsia="宋体" w:hAnsi="宋体" w:cs="Times New Roman"/>
          <w:color w:val="FF0000"/>
          <w:kern w:val="24"/>
          <w:szCs w:val="21"/>
        </w:rPr>
        <w:t>1</w:t>
      </w:r>
      <w:r w:rsidRPr="00F01F99">
        <w:rPr>
          <w:rFonts w:ascii="宋体" w:eastAsia="宋体" w:hAnsi="宋体" w:cs="Times New Roman" w:hint="eastAsia"/>
          <w:color w:val="FF0000"/>
          <w:kern w:val="24"/>
          <w:szCs w:val="21"/>
        </w:rPr>
        <w:t>日起至投标截止时间）</w:t>
      </w:r>
      <w:r w:rsidRPr="00F01F99">
        <w:rPr>
          <w:rFonts w:ascii="宋体" w:eastAsia="宋体" w:hAnsi="宋体" w:cs="Times New Roman" w:hint="eastAsia"/>
          <w:kern w:val="24"/>
          <w:szCs w:val="21"/>
        </w:rPr>
        <w:t>被判处合同诈骗罪的（以“中国裁判文书网”的生效判决为准）；</w:t>
      </w:r>
      <w:r w:rsidRPr="00F01F99">
        <w:rPr>
          <w:rFonts w:ascii="宋体" w:eastAsia="宋体" w:hAnsi="宋体" w:cs="Times New Roman" w:hint="eastAsia"/>
          <w:kern w:val="24"/>
          <w:szCs w:val="21"/>
        </w:rPr>
        <w:cr/>
        <w:t>（8）被最高人民法院认定为失信被执行人的</w:t>
      </w:r>
      <w:r w:rsidRPr="00F01F99">
        <w:rPr>
          <w:rFonts w:ascii="宋体" w:eastAsia="宋体" w:hAnsi="宋体" w:cs="Times New Roman"/>
          <w:kern w:val="24"/>
          <w:szCs w:val="21"/>
        </w:rPr>
        <w:t>(以“信用中国”网站（www.creditchina.gov.cn）或各级信用信息共享平台</w:t>
      </w:r>
      <w:r w:rsidRPr="00F01F99">
        <w:rPr>
          <w:rFonts w:ascii="宋体" w:eastAsia="宋体" w:hAnsi="宋体" w:cs="Times New Roman" w:hint="eastAsia"/>
          <w:kern w:val="24"/>
          <w:szCs w:val="21"/>
        </w:rPr>
        <w:t>公布的</w:t>
      </w:r>
      <w:r w:rsidRPr="00F01F99">
        <w:rPr>
          <w:rFonts w:ascii="宋体" w:eastAsia="宋体" w:hAnsi="宋体" w:cs="Times New Roman"/>
          <w:kern w:val="24"/>
          <w:szCs w:val="21"/>
        </w:rPr>
        <w:t>失信被执行人名单</w:t>
      </w:r>
      <w:r w:rsidRPr="00F01F99">
        <w:rPr>
          <w:rFonts w:ascii="宋体" w:eastAsia="宋体" w:hAnsi="宋体" w:cs="Times New Roman" w:hint="eastAsia"/>
          <w:kern w:val="24"/>
          <w:szCs w:val="21"/>
        </w:rPr>
        <w:t>为准</w:t>
      </w:r>
      <w:r w:rsidRPr="00F01F99">
        <w:rPr>
          <w:rFonts w:ascii="宋体" w:eastAsia="宋体" w:hAnsi="宋体" w:cs="Times New Roman"/>
          <w:kern w:val="24"/>
          <w:szCs w:val="21"/>
        </w:rPr>
        <w:t>)</w:t>
      </w:r>
      <w:r w:rsidRPr="00F01F99">
        <w:rPr>
          <w:rFonts w:ascii="宋体" w:eastAsia="宋体" w:hAnsi="宋体" w:cs="Times New Roman" w:hint="eastAsia"/>
          <w:kern w:val="24"/>
          <w:szCs w:val="21"/>
        </w:rPr>
        <w:t>，已执行完毕或不再执行的除外；</w:t>
      </w:r>
      <w:r w:rsidRPr="00F01F99">
        <w:rPr>
          <w:rFonts w:ascii="宋体" w:eastAsia="宋体" w:hAnsi="宋体" w:cs="Times New Roman" w:hint="eastAsia"/>
          <w:kern w:val="24"/>
          <w:szCs w:val="21"/>
        </w:rPr>
        <w:cr/>
        <w:t>（9） 【其他按照《中国电信供应商不良行为管理规则》及处理结果，应对投标人及其投标产品品类在本项目中执行禁止采购处理措施的。同一标段或未划分标段的同一招标项目涉及多个产品评估品类的，投标人及其任一投标产品品类涉及相关禁止采购处理结果的，该标段或招标项目应适用相关的禁止采购处理措施。】</w:t>
      </w:r>
    </w:p>
    <w:p w14:paraId="298ADEE9" w14:textId="77777777" w:rsidR="00F01F99" w:rsidRPr="00F01F99" w:rsidRDefault="00F01F99" w:rsidP="00F01F99">
      <w:pPr>
        <w:topLinePunct/>
        <w:spacing w:line="360" w:lineRule="auto"/>
        <w:ind w:firstLineChars="95" w:firstLine="199"/>
        <w:rPr>
          <w:rFonts w:ascii="宋体" w:eastAsia="宋体" w:hAnsi="宋体" w:cs="Times New Roman"/>
          <w:kern w:val="24"/>
          <w:szCs w:val="21"/>
        </w:rPr>
      </w:pPr>
      <w:r w:rsidRPr="00F01F99">
        <w:rPr>
          <w:rFonts w:ascii="宋体" w:eastAsia="宋体" w:hAnsi="宋体" w:cs="Times New Roman" w:hint="eastAsia"/>
          <w:kern w:val="24"/>
          <w:szCs w:val="21"/>
        </w:rPr>
        <w:t>（1</w:t>
      </w:r>
      <w:r w:rsidRPr="00F01F99">
        <w:rPr>
          <w:rFonts w:ascii="宋体" w:eastAsia="宋体" w:hAnsi="宋体" w:cs="Times New Roman"/>
          <w:kern w:val="24"/>
          <w:szCs w:val="21"/>
        </w:rPr>
        <w:t>0</w:t>
      </w:r>
      <w:r w:rsidRPr="00F01F99">
        <w:rPr>
          <w:rFonts w:ascii="宋体" w:eastAsia="宋体" w:hAnsi="宋体" w:cs="Times New Roman" w:hint="eastAsia"/>
          <w:kern w:val="24"/>
          <w:szCs w:val="21"/>
        </w:rPr>
        <w:t>）被列入经营异常名录或违法企业名录或司法拍卖尚未被移出的。（以通过“MSS智慧法</w:t>
      </w:r>
      <w:proofErr w:type="gramStart"/>
      <w:r w:rsidRPr="00F01F99">
        <w:rPr>
          <w:rFonts w:ascii="宋体" w:eastAsia="宋体" w:hAnsi="宋体" w:cs="Times New Roman" w:hint="eastAsia"/>
          <w:kern w:val="24"/>
          <w:szCs w:val="21"/>
        </w:rPr>
        <w:t>务</w:t>
      </w:r>
      <w:proofErr w:type="gramEnd"/>
      <w:r w:rsidRPr="00F01F99">
        <w:rPr>
          <w:rFonts w:ascii="宋体" w:eastAsia="宋体" w:hAnsi="宋体" w:cs="Times New Roman" w:hint="eastAsia"/>
          <w:kern w:val="24"/>
          <w:szCs w:val="21"/>
        </w:rPr>
        <w:t>子系统-合同管理”模块中“信用管理”查询数据为准）。</w:t>
      </w:r>
    </w:p>
    <w:p w14:paraId="4F96622A" w14:textId="77777777" w:rsidR="00F01F99" w:rsidRPr="00F01F99" w:rsidRDefault="00F01F99" w:rsidP="00F01F99">
      <w:pPr>
        <w:topLinePunct/>
        <w:spacing w:line="360" w:lineRule="auto"/>
        <w:ind w:firstLineChars="200" w:firstLine="420"/>
        <w:jc w:val="left"/>
        <w:rPr>
          <w:rFonts w:ascii="宋体" w:eastAsia="宋体" w:hAnsi="宋体" w:cs="Times New Roman"/>
          <w:kern w:val="24"/>
          <w:szCs w:val="21"/>
        </w:rPr>
      </w:pPr>
      <w:r w:rsidRPr="00F01F99">
        <w:rPr>
          <w:rFonts w:ascii="宋体" w:eastAsia="宋体" w:hAnsi="宋体" w:cs="Times New Roman" w:hint="eastAsia"/>
          <w:kern w:val="24"/>
          <w:szCs w:val="21"/>
        </w:rPr>
        <w:t>代理商投标的，制造商及代理商均不得存在上述任一情形。</w:t>
      </w:r>
    </w:p>
    <w:p w14:paraId="5740D713" w14:textId="77777777" w:rsidR="00F01F99" w:rsidRPr="00F01F99" w:rsidRDefault="00F01F99" w:rsidP="00F01F99">
      <w:pPr>
        <w:keepNext/>
        <w:keepLines/>
        <w:topLinePunct/>
        <w:spacing w:before="280" w:after="290" w:line="377" w:lineRule="auto"/>
        <w:outlineLvl w:val="1"/>
        <w:rPr>
          <w:rFonts w:ascii="宋体" w:eastAsia="宋体" w:hAnsi="宋体" w:cs="Times New Roman"/>
          <w:szCs w:val="21"/>
          <w:lang w:val="x-none" w:eastAsia="x-none"/>
        </w:rPr>
      </w:pPr>
      <w:bookmarkStart w:id="3" w:name="_Toc69994022"/>
      <w:r w:rsidRPr="00F01F99">
        <w:rPr>
          <w:rFonts w:ascii="宋体" w:eastAsia="宋体" w:hAnsi="宋体" w:cs="Times New Roman" w:hint="eastAsia"/>
          <w:szCs w:val="21"/>
          <w:lang w:val="x-none" w:eastAsia="x-none"/>
        </w:rPr>
        <w:t>3．资格审查方法</w:t>
      </w:r>
      <w:bookmarkEnd w:id="3"/>
    </w:p>
    <w:p w14:paraId="6D87CA5E" w14:textId="77777777" w:rsidR="00F01F99" w:rsidRPr="00F01F99" w:rsidRDefault="00F01F99" w:rsidP="00F01F99">
      <w:pPr>
        <w:topLinePunct/>
        <w:spacing w:line="360" w:lineRule="auto"/>
        <w:ind w:firstLineChars="200" w:firstLine="420"/>
        <w:rPr>
          <w:rFonts w:ascii="宋体" w:eastAsia="宋体" w:hAnsi="宋体" w:cs="Times New Roman"/>
          <w:kern w:val="24"/>
          <w:szCs w:val="21"/>
        </w:rPr>
      </w:pPr>
      <w:r w:rsidRPr="00F01F99">
        <w:rPr>
          <w:rFonts w:ascii="宋体" w:eastAsia="宋体" w:hAnsi="宋体" w:cs="Times New Roman" w:hint="eastAsia"/>
          <w:kern w:val="24"/>
          <w:szCs w:val="21"/>
        </w:rPr>
        <w:t>本项目将进行资格后审，资格审查标准和内容见招标文件第三章“评标办法”，凡未通过资格后审的投标人，其投标将被否决。</w:t>
      </w:r>
    </w:p>
    <w:p w14:paraId="0D6B6985" w14:textId="77777777" w:rsidR="00F01F99" w:rsidRPr="00F01F99" w:rsidRDefault="00F01F99" w:rsidP="00F01F99">
      <w:pPr>
        <w:keepNext/>
        <w:keepLines/>
        <w:topLinePunct/>
        <w:spacing w:before="280" w:after="290" w:line="377" w:lineRule="auto"/>
        <w:outlineLvl w:val="1"/>
        <w:rPr>
          <w:rFonts w:ascii="宋体" w:eastAsia="宋体" w:hAnsi="宋体" w:cs="Times New Roman"/>
          <w:szCs w:val="21"/>
          <w:lang w:val="x-none" w:eastAsia="x-none"/>
        </w:rPr>
      </w:pPr>
      <w:bookmarkStart w:id="4" w:name="_Toc69994023"/>
      <w:r w:rsidRPr="00F01F99">
        <w:rPr>
          <w:rFonts w:ascii="宋体" w:eastAsia="宋体" w:hAnsi="宋体" w:cs="Times New Roman" w:hint="eastAsia"/>
          <w:szCs w:val="21"/>
          <w:lang w:val="x-none" w:eastAsia="x-none"/>
        </w:rPr>
        <w:t>4．招标文件的获取</w:t>
      </w:r>
      <w:bookmarkEnd w:id="4"/>
    </w:p>
    <w:p w14:paraId="6CBBC00C" w14:textId="77777777" w:rsidR="00F01F99" w:rsidRPr="00F01F99" w:rsidRDefault="00F01F99" w:rsidP="00F01F99">
      <w:pPr>
        <w:numPr>
          <w:ilvl w:val="1"/>
          <w:numId w:val="12"/>
        </w:numPr>
        <w:tabs>
          <w:tab w:val="left" w:pos="993"/>
          <w:tab w:val="left" w:pos="1134"/>
        </w:tabs>
        <w:topLinePunct/>
        <w:adjustRightInd w:val="0"/>
        <w:snapToGrid w:val="0"/>
        <w:spacing w:line="440" w:lineRule="exact"/>
        <w:ind w:left="0" w:firstLineChars="202" w:firstLine="424"/>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招标文件获取时间:【</w:t>
      </w:r>
      <w:r w:rsidRPr="00F01F99">
        <w:rPr>
          <w:rFonts w:ascii="宋体" w:eastAsia="宋体" w:hAnsi="宋体" w:cs="Times New Roman"/>
          <w:color w:val="FF0000"/>
          <w:szCs w:val="21"/>
          <w:lang w:val="x-none" w:eastAsia="x-none"/>
        </w:rPr>
        <w:t>2021</w:t>
      </w:r>
      <w:r w:rsidRPr="00F01F99">
        <w:rPr>
          <w:rFonts w:ascii="宋体" w:eastAsia="宋体" w:hAnsi="宋体" w:cs="Times New Roman" w:hint="eastAsia"/>
          <w:color w:val="FF0000"/>
          <w:szCs w:val="21"/>
          <w:lang w:val="x-none" w:eastAsia="x-none"/>
        </w:rPr>
        <w:t>年</w:t>
      </w:r>
      <w:r w:rsidRPr="00F01F99">
        <w:rPr>
          <w:rFonts w:ascii="宋体" w:eastAsia="宋体" w:hAnsi="宋体" w:cs="Times New Roman" w:hint="eastAsia"/>
          <w:color w:val="FF0000"/>
          <w:szCs w:val="21"/>
          <w:lang w:val="x-none"/>
        </w:rPr>
        <w:t>4</w:t>
      </w:r>
      <w:r w:rsidRPr="00F01F99">
        <w:rPr>
          <w:rFonts w:ascii="宋体" w:eastAsia="宋体" w:hAnsi="宋体" w:cs="Times New Roman" w:hint="eastAsia"/>
          <w:color w:val="FF0000"/>
          <w:szCs w:val="21"/>
          <w:lang w:val="x-none" w:eastAsia="x-none"/>
        </w:rPr>
        <w:t>月</w:t>
      </w:r>
      <w:r w:rsidRPr="00F01F99">
        <w:rPr>
          <w:rFonts w:ascii="宋体" w:eastAsia="宋体" w:hAnsi="宋体" w:cs="Times New Roman" w:hint="eastAsia"/>
          <w:color w:val="FF0000"/>
          <w:szCs w:val="21"/>
          <w:lang w:val="x-none"/>
        </w:rPr>
        <w:t>2</w:t>
      </w:r>
      <w:r w:rsidRPr="00F01F99">
        <w:rPr>
          <w:rFonts w:ascii="宋体" w:eastAsia="宋体" w:hAnsi="宋体" w:cs="Times New Roman"/>
          <w:color w:val="FF0000"/>
          <w:szCs w:val="21"/>
          <w:lang w:val="x-none"/>
        </w:rPr>
        <w:t>5</w:t>
      </w:r>
      <w:r w:rsidRPr="00F01F99">
        <w:rPr>
          <w:rFonts w:ascii="宋体" w:eastAsia="宋体" w:hAnsi="宋体" w:cs="Times New Roman" w:hint="eastAsia"/>
          <w:color w:val="FF0000"/>
          <w:szCs w:val="21"/>
          <w:lang w:val="x-none" w:eastAsia="x-none"/>
        </w:rPr>
        <w:t>日</w:t>
      </w:r>
      <w:r w:rsidRPr="00F01F99">
        <w:rPr>
          <w:rFonts w:ascii="宋体" w:eastAsia="宋体" w:hAnsi="宋体" w:cs="Times New Roman"/>
          <w:color w:val="FF0000"/>
          <w:szCs w:val="21"/>
          <w:lang w:val="x-none" w:eastAsia="x-none"/>
        </w:rPr>
        <w:t>8</w:t>
      </w:r>
      <w:r w:rsidRPr="00F01F99">
        <w:rPr>
          <w:rFonts w:ascii="宋体" w:eastAsia="宋体" w:hAnsi="宋体" w:cs="Times New Roman" w:hint="eastAsia"/>
          <w:color w:val="FF0000"/>
          <w:szCs w:val="21"/>
          <w:lang w:val="x-none" w:eastAsia="x-none"/>
        </w:rPr>
        <w:t>时</w:t>
      </w:r>
      <w:r w:rsidRPr="00F01F99">
        <w:rPr>
          <w:rFonts w:ascii="宋体" w:eastAsia="宋体" w:hAnsi="宋体" w:cs="Times New Roman"/>
          <w:color w:val="FF0000"/>
          <w:szCs w:val="21"/>
          <w:lang w:val="x-none" w:eastAsia="x-none"/>
        </w:rPr>
        <w:t>30</w:t>
      </w:r>
      <w:r w:rsidRPr="00F01F99">
        <w:rPr>
          <w:rFonts w:ascii="宋体" w:eastAsia="宋体" w:hAnsi="宋体" w:cs="Times New Roman" w:hint="eastAsia"/>
          <w:color w:val="FF0000"/>
          <w:szCs w:val="21"/>
          <w:lang w:val="x-none" w:eastAsia="x-none"/>
        </w:rPr>
        <w:t>分至</w:t>
      </w:r>
      <w:r w:rsidRPr="00F01F99">
        <w:rPr>
          <w:rFonts w:ascii="宋体" w:eastAsia="宋体" w:hAnsi="宋体" w:cs="Times New Roman"/>
          <w:color w:val="FF0000"/>
          <w:szCs w:val="21"/>
          <w:lang w:val="x-none" w:eastAsia="x-none"/>
        </w:rPr>
        <w:t>2021</w:t>
      </w:r>
      <w:r w:rsidRPr="00F01F99">
        <w:rPr>
          <w:rFonts w:ascii="宋体" w:eastAsia="宋体" w:hAnsi="宋体" w:cs="Times New Roman" w:hint="eastAsia"/>
          <w:color w:val="FF0000"/>
          <w:szCs w:val="21"/>
          <w:lang w:val="x-none" w:eastAsia="x-none"/>
        </w:rPr>
        <w:t>年</w:t>
      </w:r>
      <w:r w:rsidRPr="00F01F99">
        <w:rPr>
          <w:rFonts w:ascii="宋体" w:eastAsia="宋体" w:hAnsi="宋体" w:cs="Times New Roman" w:hint="eastAsia"/>
          <w:color w:val="FF0000"/>
          <w:szCs w:val="21"/>
          <w:lang w:val="x-none"/>
        </w:rPr>
        <w:t>4</w:t>
      </w:r>
      <w:r w:rsidRPr="00F01F99">
        <w:rPr>
          <w:rFonts w:ascii="宋体" w:eastAsia="宋体" w:hAnsi="宋体" w:cs="Times New Roman" w:hint="eastAsia"/>
          <w:color w:val="FF0000"/>
          <w:szCs w:val="21"/>
          <w:lang w:val="x-none" w:eastAsia="x-none"/>
        </w:rPr>
        <w:t>月</w:t>
      </w:r>
      <w:r w:rsidRPr="00F01F99">
        <w:rPr>
          <w:rFonts w:ascii="宋体" w:eastAsia="宋体" w:hAnsi="宋体" w:cs="Times New Roman" w:hint="eastAsia"/>
          <w:color w:val="FF0000"/>
          <w:szCs w:val="21"/>
          <w:lang w:val="x-none"/>
        </w:rPr>
        <w:t>2</w:t>
      </w:r>
      <w:r w:rsidRPr="00F01F99">
        <w:rPr>
          <w:rFonts w:ascii="宋体" w:eastAsia="宋体" w:hAnsi="宋体" w:cs="Times New Roman"/>
          <w:color w:val="FF0000"/>
          <w:szCs w:val="21"/>
          <w:lang w:val="x-none"/>
        </w:rPr>
        <w:t>9</w:t>
      </w:r>
      <w:r w:rsidRPr="00F01F99">
        <w:rPr>
          <w:rFonts w:ascii="宋体" w:eastAsia="宋体" w:hAnsi="宋体" w:cs="Times New Roman" w:hint="eastAsia"/>
          <w:color w:val="FF0000"/>
          <w:szCs w:val="21"/>
          <w:lang w:val="x-none" w:eastAsia="x-none"/>
        </w:rPr>
        <w:t>日</w:t>
      </w:r>
      <w:r w:rsidRPr="00F01F99">
        <w:rPr>
          <w:rFonts w:ascii="宋体" w:eastAsia="宋体" w:hAnsi="宋体" w:cs="Times New Roman"/>
          <w:color w:val="FF0000"/>
          <w:szCs w:val="21"/>
          <w:lang w:val="x-none" w:eastAsia="x-none"/>
        </w:rPr>
        <w:t>17</w:t>
      </w:r>
      <w:r w:rsidRPr="00F01F99">
        <w:rPr>
          <w:rFonts w:ascii="宋体" w:eastAsia="宋体" w:hAnsi="宋体" w:cs="Times New Roman" w:hint="eastAsia"/>
          <w:color w:val="FF0000"/>
          <w:szCs w:val="21"/>
          <w:lang w:val="x-none" w:eastAsia="x-none"/>
        </w:rPr>
        <w:t>时</w:t>
      </w:r>
      <w:r w:rsidRPr="00F01F99">
        <w:rPr>
          <w:rFonts w:ascii="宋体" w:eastAsia="宋体" w:hAnsi="宋体" w:cs="Times New Roman"/>
          <w:color w:val="FF0000"/>
          <w:szCs w:val="21"/>
          <w:lang w:val="x-none" w:eastAsia="x-none"/>
        </w:rPr>
        <w:t>30</w:t>
      </w:r>
      <w:r w:rsidRPr="00F01F99">
        <w:rPr>
          <w:rFonts w:ascii="宋体" w:eastAsia="宋体" w:hAnsi="宋体" w:cs="Times New Roman" w:hint="eastAsia"/>
          <w:color w:val="FF0000"/>
          <w:szCs w:val="21"/>
          <w:lang w:val="x-none" w:eastAsia="x-none"/>
        </w:rPr>
        <w:t>分</w:t>
      </w:r>
      <w:r w:rsidRPr="00F01F99">
        <w:rPr>
          <w:rFonts w:ascii="宋体" w:eastAsia="宋体" w:hAnsi="宋体" w:cs="Times New Roman" w:hint="eastAsia"/>
          <w:szCs w:val="21"/>
          <w:lang w:val="x-none" w:eastAsia="x-none"/>
        </w:rPr>
        <w:t>】（北京时间，下同）。</w:t>
      </w:r>
    </w:p>
    <w:p w14:paraId="79C3770E" w14:textId="77777777" w:rsidR="00F01F99" w:rsidRPr="00F01F99" w:rsidRDefault="00F01F99" w:rsidP="00F01F99">
      <w:pPr>
        <w:numPr>
          <w:ilvl w:val="1"/>
          <w:numId w:val="12"/>
        </w:numPr>
        <w:tabs>
          <w:tab w:val="left" w:pos="993"/>
          <w:tab w:val="left" w:pos="1134"/>
        </w:tabs>
        <w:topLinePunct/>
        <w:adjustRightInd w:val="0"/>
        <w:snapToGrid w:val="0"/>
        <w:spacing w:line="440" w:lineRule="exact"/>
        <w:ind w:left="0" w:firstLineChars="202" w:firstLine="424"/>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lastRenderedPageBreak/>
        <w:t>招标文件获取方式：凡有意参与投标的潜在投标人，请按以下步骤顺序进行操作，获取招标文件：</w:t>
      </w:r>
    </w:p>
    <w:p w14:paraId="5ABB4719" w14:textId="77777777" w:rsidR="00F01F99" w:rsidRPr="00F01F99" w:rsidRDefault="00F01F99" w:rsidP="00F01F99">
      <w:pPr>
        <w:numPr>
          <w:ilvl w:val="2"/>
          <w:numId w:val="13"/>
        </w:numPr>
        <w:tabs>
          <w:tab w:val="left" w:pos="993"/>
          <w:tab w:val="left" w:pos="1134"/>
        </w:tabs>
        <w:topLinePunct/>
        <w:adjustRightInd w:val="0"/>
        <w:snapToGrid w:val="0"/>
        <w:spacing w:line="440" w:lineRule="exact"/>
        <w:ind w:left="0" w:firstLineChars="150" w:firstLine="315"/>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登录【中国电信阳光采购网电子交易二期平台</w:t>
      </w:r>
      <w:r w:rsidRPr="00F01F99">
        <w:rPr>
          <w:rFonts w:ascii="宋体" w:eastAsia="宋体" w:hAnsi="宋体" w:cs="Times New Roman"/>
          <w:szCs w:val="21"/>
          <w:lang w:val="x-none" w:eastAsia="x-none"/>
        </w:rPr>
        <w:t>(http://trade.chinatelecom.com.cn/TPFrame)</w:t>
      </w:r>
      <w:r w:rsidRPr="00F01F99">
        <w:rPr>
          <w:rFonts w:ascii="宋体" w:eastAsia="宋体" w:hAnsi="宋体" w:cs="Times New Roman" w:hint="eastAsia"/>
          <w:szCs w:val="21"/>
          <w:lang w:val="x-none" w:eastAsia="x-none"/>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w:t>
      </w:r>
      <w:r w:rsidRPr="00F01F99">
        <w:rPr>
          <w:rFonts w:ascii="宋体" w:eastAsia="宋体" w:hAnsi="宋体" w:cs="Times New Roman" w:hint="eastAsia"/>
          <w:szCs w:val="21"/>
          <w:lang w:val="x-none"/>
        </w:rPr>
        <w:t>6</w:t>
      </w:r>
      <w:r w:rsidRPr="00F01F99">
        <w:rPr>
          <w:rFonts w:ascii="宋体" w:eastAsia="宋体" w:hAnsi="宋体" w:cs="Times New Roman" w:hint="eastAsia"/>
          <w:szCs w:val="21"/>
          <w:lang w:val="x-none" w:eastAsia="x-none"/>
        </w:rPr>
        <w:t>投标人注册”。</w:t>
      </w:r>
      <w:r w:rsidRPr="00F01F99">
        <w:rPr>
          <w:rFonts w:ascii="宋体" w:eastAsia="宋体" w:hAnsi="宋体" w:cs="Times New Roman"/>
          <w:color w:val="CC00FF"/>
          <w:szCs w:val="21"/>
          <w:lang w:val="x-none" w:eastAsia="x-none"/>
        </w:rPr>
        <w:t>请务必在标书售卖截止时间前</w:t>
      </w:r>
      <w:r w:rsidRPr="00F01F99">
        <w:rPr>
          <w:rFonts w:ascii="宋体" w:eastAsia="宋体" w:hAnsi="宋体" w:cs="宋体" w:hint="eastAsia"/>
          <w:color w:val="CC00FF"/>
          <w:kern w:val="0"/>
          <w:szCs w:val="21"/>
          <w:lang w:val="x-none" w:eastAsia="x-none"/>
        </w:rPr>
        <w:t>下载招标文件</w:t>
      </w:r>
      <w:r w:rsidRPr="00F01F99">
        <w:rPr>
          <w:rFonts w:ascii="宋体" w:eastAsia="宋体" w:hAnsi="宋体" w:cs="Times New Roman" w:hint="eastAsia"/>
          <w:color w:val="CC00FF"/>
          <w:szCs w:val="21"/>
          <w:lang w:val="x-none" w:eastAsia="x-none"/>
        </w:rPr>
        <w:t>，</w:t>
      </w:r>
      <w:r w:rsidRPr="00F01F99">
        <w:rPr>
          <w:rFonts w:ascii="宋体" w:eastAsia="宋体" w:hAnsi="宋体" w:cs="Times New Roman"/>
          <w:color w:val="CC00FF"/>
          <w:szCs w:val="21"/>
          <w:lang w:val="x-none" w:eastAsia="x-none"/>
        </w:rPr>
        <w:t>否则将无法正常投标。</w:t>
      </w:r>
    </w:p>
    <w:p w14:paraId="5DA38364" w14:textId="77777777" w:rsidR="00F01F99" w:rsidRPr="00F01F99" w:rsidRDefault="00F01F99" w:rsidP="00F01F99">
      <w:pPr>
        <w:tabs>
          <w:tab w:val="left" w:pos="993"/>
          <w:tab w:val="left" w:pos="1134"/>
        </w:tabs>
        <w:topLinePunct/>
        <w:adjustRightInd w:val="0"/>
        <w:snapToGrid w:val="0"/>
        <w:spacing w:line="440" w:lineRule="exact"/>
        <w:ind w:firstLineChars="202" w:firstLine="426"/>
        <w:rPr>
          <w:rFonts w:ascii="宋体" w:eastAsia="宋体" w:hAnsi="宋体" w:cs="Times New Roman"/>
          <w:szCs w:val="21"/>
          <w:lang w:val="x-none" w:eastAsia="x-none"/>
        </w:rPr>
      </w:pPr>
      <w:r w:rsidRPr="00F01F99">
        <w:rPr>
          <w:rFonts w:ascii="宋体" w:eastAsia="宋体" w:hAnsi="宋体" w:cs="宋体" w:hint="eastAsia"/>
          <w:b/>
          <w:bCs/>
          <w:color w:val="0000FF"/>
          <w:kern w:val="0"/>
          <w:szCs w:val="21"/>
          <w:lang w:val="x-none" w:eastAsia="x-none"/>
        </w:rPr>
        <w:t>注意：招标文件以“</w:t>
      </w:r>
      <w:r w:rsidRPr="00F01F99">
        <w:rPr>
          <w:rFonts w:ascii="宋体" w:eastAsia="宋体" w:hAnsi="宋体" w:cs="Times New Roman" w:hint="eastAsia"/>
          <w:szCs w:val="21"/>
          <w:lang w:val="x-none" w:eastAsia="x-none"/>
        </w:rPr>
        <w:t>中国电信阳光采购网电子交易二期平</w:t>
      </w:r>
      <w:r w:rsidRPr="00F01F99">
        <w:rPr>
          <w:rFonts w:ascii="宋体" w:eastAsia="宋体" w:hAnsi="宋体" w:cs="Times New Roman" w:hint="eastAsia"/>
          <w:szCs w:val="21"/>
          <w:lang w:val="x-none"/>
        </w:rPr>
        <w:t>台</w:t>
      </w:r>
      <w:r w:rsidRPr="00F01F99">
        <w:rPr>
          <w:rFonts w:ascii="宋体" w:eastAsia="宋体" w:hAnsi="宋体" w:cs="宋体" w:hint="eastAsia"/>
          <w:b/>
          <w:bCs/>
          <w:color w:val="0000FF"/>
          <w:kern w:val="0"/>
          <w:szCs w:val="21"/>
          <w:lang w:val="x-none" w:eastAsia="x-none"/>
        </w:rPr>
        <w:t>”登记申领下载的为准，如无法登记申领的，请及时与招标代理机构的项目联系人联系。</w:t>
      </w:r>
    </w:p>
    <w:p w14:paraId="64F47016" w14:textId="77777777" w:rsidR="00F01F99" w:rsidRPr="00F01F99" w:rsidRDefault="00F01F99" w:rsidP="00F01F99">
      <w:pPr>
        <w:numPr>
          <w:ilvl w:val="2"/>
          <w:numId w:val="13"/>
        </w:numPr>
        <w:tabs>
          <w:tab w:val="left" w:pos="993"/>
          <w:tab w:val="left" w:pos="1134"/>
        </w:tabs>
        <w:topLinePunct/>
        <w:adjustRightInd w:val="0"/>
        <w:snapToGrid w:val="0"/>
        <w:spacing w:before="60" w:after="60" w:line="460" w:lineRule="atLeast"/>
        <w:ind w:left="0" w:firstLineChars="202" w:firstLine="432"/>
        <w:rPr>
          <w:rFonts w:ascii="宋体" w:eastAsia="宋体" w:hAnsi="宋体" w:cs="Times New Roman"/>
          <w:color w:val="0000FF"/>
          <w:szCs w:val="21"/>
          <w:lang w:val="x-none" w:eastAsia="x-none"/>
        </w:rPr>
      </w:pPr>
      <w:r w:rsidRPr="00F01F99">
        <w:rPr>
          <w:rFonts w:ascii="宋体" w:eastAsia="宋体" w:hAnsi="宋体" w:cs="Times New Roman" w:hint="eastAsia"/>
          <w:spacing w:val="2"/>
          <w:szCs w:val="21"/>
          <w:lang w:val="x-none" w:eastAsia="x-none"/>
        </w:rPr>
        <w:t>招标文件费用：每套售价【</w:t>
      </w:r>
      <w:r w:rsidRPr="00F01F99">
        <w:rPr>
          <w:rFonts w:ascii="宋体" w:eastAsia="宋体" w:hAnsi="宋体" w:cs="Times New Roman"/>
          <w:spacing w:val="2"/>
          <w:szCs w:val="21"/>
          <w:lang w:val="x-none" w:eastAsia="x-none"/>
        </w:rPr>
        <w:t>300</w:t>
      </w:r>
      <w:r w:rsidRPr="00F01F99">
        <w:rPr>
          <w:rFonts w:ascii="宋体" w:eastAsia="宋体" w:hAnsi="宋体" w:cs="Times New Roman" w:hint="eastAsia"/>
          <w:spacing w:val="2"/>
          <w:szCs w:val="21"/>
          <w:lang w:val="x-none" w:eastAsia="x-none"/>
        </w:rPr>
        <w:t>】元人民币，售后不退。支付要求：关注招标代理机构电子招投标平台（https://zb.chinaccsscm.cn/）并根据提示完成注册、招标文件费用支付或关注“链捷招”的微信公众号，在“链捷招-投标”中根据提示完成招标文件费用支付</w:t>
      </w:r>
      <w:r w:rsidRPr="00F01F99">
        <w:rPr>
          <w:rFonts w:ascii="宋体" w:eastAsia="宋体" w:hAnsi="宋体" w:cs="Times New Roman" w:hint="eastAsia"/>
          <w:color w:val="0000FF"/>
          <w:spacing w:val="2"/>
          <w:szCs w:val="21"/>
          <w:lang w:val="x-none" w:eastAsia="x-none"/>
        </w:rPr>
        <w:t>。</w:t>
      </w:r>
      <w:r w:rsidRPr="00F01F99">
        <w:rPr>
          <w:rFonts w:ascii="宋体" w:eastAsia="宋体" w:hAnsi="宋体" w:cs="Times New Roman" w:hint="eastAsia"/>
          <w:spacing w:val="2"/>
          <w:szCs w:val="21"/>
          <w:lang w:val="x-none" w:eastAsia="x-none"/>
        </w:rPr>
        <w:t>（公众号注册审核联系商务专员</w:t>
      </w:r>
      <w:bdo w:val="ltr">
        <w:r w:rsidRPr="00F01F99">
          <w:rPr>
            <w:rFonts w:ascii="宋体" w:eastAsia="宋体" w:hAnsi="宋体" w:cs="宋体" w:hint="eastAsia"/>
            <w:spacing w:val="2"/>
            <w:szCs w:val="21"/>
            <w:lang w:val="x-none" w:eastAsia="x-none"/>
          </w:rPr>
          <w:t>，电话：</w:t>
        </w:r>
        <w:r w:rsidRPr="00F01F99">
          <w:rPr>
            <w:rFonts w:ascii="宋体" w:eastAsia="宋体" w:hAnsi="宋体" w:cs="Times New Roman"/>
            <w:spacing w:val="2"/>
            <w:szCs w:val="21"/>
            <w:lang w:val="x-none" w:eastAsia="x-none"/>
          </w:rPr>
          <w:t>180 6075 3032</w:t>
        </w:r>
        <w:r w:rsidRPr="00F01F99">
          <w:rPr>
            <w:rFonts w:ascii="宋体" w:eastAsia="宋体" w:hAnsi="宋体" w:cs="Times New Roman" w:hint="eastAsia"/>
            <w:spacing w:val="2"/>
            <w:szCs w:val="21"/>
            <w:lang w:val="x-none" w:eastAsia="x-none"/>
          </w:rPr>
          <w:t>）</w:t>
        </w:r>
      </w:bdo>
    </w:p>
    <w:p w14:paraId="107CF741" w14:textId="77777777" w:rsidR="00F01F99" w:rsidRPr="00F01F99" w:rsidRDefault="00F01F99" w:rsidP="00F01F99">
      <w:pPr>
        <w:tabs>
          <w:tab w:val="left" w:pos="993"/>
          <w:tab w:val="left" w:pos="1134"/>
        </w:tabs>
        <w:topLinePunct/>
        <w:adjustRightInd w:val="0"/>
        <w:snapToGrid w:val="0"/>
        <w:spacing w:line="440" w:lineRule="exact"/>
        <w:ind w:firstLineChars="202" w:firstLine="424"/>
        <w:rPr>
          <w:rFonts w:ascii="宋体" w:eastAsia="宋体" w:hAnsi="宋体" w:cs="Times New Roman"/>
          <w:color w:val="0000FF"/>
          <w:spacing w:val="2"/>
          <w:szCs w:val="21"/>
        </w:rPr>
      </w:pPr>
      <w:r w:rsidRPr="00F01F99">
        <w:rPr>
          <w:rFonts w:ascii="宋体" w:eastAsia="宋体" w:hAnsi="宋体" w:cs="Times New Roman" w:hint="eastAsia"/>
          <w:color w:val="0000FF"/>
          <w:szCs w:val="21"/>
        </w:rPr>
        <w:t>注意：登录“链捷招”</w:t>
      </w:r>
      <w:proofErr w:type="gramStart"/>
      <w:r w:rsidRPr="00F01F99">
        <w:rPr>
          <w:rFonts w:ascii="宋体" w:eastAsia="宋体" w:hAnsi="宋体" w:cs="Times New Roman" w:hint="eastAsia"/>
          <w:color w:val="0000FF"/>
          <w:szCs w:val="21"/>
        </w:rPr>
        <w:t>微信公众号</w:t>
      </w:r>
      <w:proofErr w:type="gramEnd"/>
      <w:r w:rsidRPr="00F01F99">
        <w:rPr>
          <w:rFonts w:ascii="宋体" w:eastAsia="宋体" w:hAnsi="宋体" w:cs="Times New Roman" w:hint="eastAsia"/>
          <w:color w:val="0000FF"/>
          <w:szCs w:val="21"/>
        </w:rPr>
        <w:t>完成招标文件网上登记购买，请务必在支付成功后保存支付凭证，并登陆“</w:t>
      </w:r>
      <w:r w:rsidRPr="00F01F99">
        <w:rPr>
          <w:rFonts w:ascii="宋体" w:eastAsia="宋体" w:hAnsi="宋体" w:cs="Times New Roman" w:hint="eastAsia"/>
          <w:szCs w:val="21"/>
        </w:rPr>
        <w:t>中国电信阳光采购网电子交易二期平台</w:t>
      </w:r>
      <w:r w:rsidRPr="00F01F99">
        <w:rPr>
          <w:rFonts w:ascii="宋体" w:eastAsia="宋体" w:hAnsi="宋体" w:cs="Times New Roman" w:hint="eastAsia"/>
          <w:color w:val="0000FF"/>
          <w:szCs w:val="21"/>
        </w:rPr>
        <w:t>”进行招标文件的登记申领</w:t>
      </w:r>
      <w:r w:rsidRPr="00F01F99">
        <w:rPr>
          <w:rFonts w:ascii="宋体" w:eastAsia="宋体" w:hAnsi="宋体" w:cs="Times New Roman" w:hint="eastAsia"/>
          <w:color w:val="0000FF"/>
          <w:spacing w:val="2"/>
          <w:szCs w:val="21"/>
        </w:rPr>
        <w:t>。</w:t>
      </w:r>
    </w:p>
    <w:p w14:paraId="25262460" w14:textId="77777777" w:rsidR="00F01F99" w:rsidRPr="00F01F99" w:rsidRDefault="00F01F99" w:rsidP="00F01F99">
      <w:pPr>
        <w:keepNext/>
        <w:keepLines/>
        <w:topLinePunct/>
        <w:spacing w:before="280" w:after="290" w:line="377" w:lineRule="auto"/>
        <w:outlineLvl w:val="1"/>
        <w:rPr>
          <w:rFonts w:ascii="宋体" w:eastAsia="宋体" w:hAnsi="宋体" w:cs="Times New Roman"/>
          <w:szCs w:val="21"/>
          <w:lang w:val="x-none" w:eastAsia="x-none"/>
        </w:rPr>
      </w:pPr>
      <w:bookmarkStart w:id="5" w:name="_Toc69994024"/>
      <w:r w:rsidRPr="00F01F99">
        <w:rPr>
          <w:rFonts w:ascii="宋体" w:eastAsia="宋体" w:hAnsi="宋体" w:cs="Times New Roman" w:hint="eastAsia"/>
          <w:szCs w:val="21"/>
          <w:lang w:val="x-none" w:eastAsia="x-none"/>
        </w:rPr>
        <w:t>5．投标文件的递交</w:t>
      </w:r>
      <w:bookmarkEnd w:id="5"/>
    </w:p>
    <w:p w14:paraId="434E2D59" w14:textId="77777777" w:rsidR="00F01F99" w:rsidRPr="00F01F99" w:rsidRDefault="00F01F99" w:rsidP="00F01F99">
      <w:pPr>
        <w:numPr>
          <w:ilvl w:val="1"/>
          <w:numId w:val="14"/>
        </w:numPr>
        <w:topLinePunct/>
        <w:adjustRightInd w:val="0"/>
        <w:snapToGrid w:val="0"/>
        <w:spacing w:line="440" w:lineRule="exact"/>
        <w:ind w:left="0" w:firstLine="426"/>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投标文件递交截止时间（即投标截止时间）为：【</w:t>
      </w:r>
      <w:r w:rsidRPr="00F01F99">
        <w:rPr>
          <w:rFonts w:ascii="宋体" w:eastAsia="宋体" w:hAnsi="宋体" w:cs="Times New Roman"/>
          <w:color w:val="FF0000"/>
          <w:szCs w:val="21"/>
          <w:lang w:val="x-none" w:eastAsia="x-none"/>
        </w:rPr>
        <w:t>2021</w:t>
      </w:r>
      <w:r w:rsidRPr="00F01F99">
        <w:rPr>
          <w:rFonts w:ascii="宋体" w:eastAsia="宋体" w:hAnsi="宋体" w:cs="Times New Roman" w:hint="eastAsia"/>
          <w:color w:val="FF0000"/>
          <w:szCs w:val="21"/>
          <w:lang w:val="x-none" w:eastAsia="x-none"/>
        </w:rPr>
        <w:t>年</w:t>
      </w:r>
      <w:r w:rsidRPr="00F01F99">
        <w:rPr>
          <w:rFonts w:ascii="宋体" w:eastAsia="宋体" w:hAnsi="宋体" w:cs="Times New Roman"/>
          <w:color w:val="FF0000"/>
          <w:szCs w:val="21"/>
          <w:lang w:val="x-none"/>
        </w:rPr>
        <w:t>5</w:t>
      </w:r>
      <w:r w:rsidRPr="00F01F99">
        <w:rPr>
          <w:rFonts w:ascii="宋体" w:eastAsia="宋体" w:hAnsi="宋体" w:cs="Times New Roman" w:hint="eastAsia"/>
          <w:color w:val="FF0000"/>
          <w:szCs w:val="21"/>
          <w:lang w:val="x-none" w:eastAsia="x-none"/>
        </w:rPr>
        <w:t>月</w:t>
      </w:r>
      <w:r w:rsidRPr="00F01F99">
        <w:rPr>
          <w:rFonts w:ascii="宋体" w:eastAsia="宋体" w:hAnsi="宋体" w:cs="Times New Roman" w:hint="eastAsia"/>
          <w:color w:val="FF0000"/>
          <w:szCs w:val="21"/>
          <w:lang w:val="x-none"/>
        </w:rPr>
        <w:t>1</w:t>
      </w:r>
      <w:r w:rsidRPr="00F01F99">
        <w:rPr>
          <w:rFonts w:ascii="宋体" w:eastAsia="宋体" w:hAnsi="宋体" w:cs="Times New Roman"/>
          <w:color w:val="FF0000"/>
          <w:szCs w:val="21"/>
          <w:lang w:val="x-none"/>
        </w:rPr>
        <w:t>4</w:t>
      </w:r>
      <w:r w:rsidRPr="00F01F99">
        <w:rPr>
          <w:rFonts w:ascii="宋体" w:eastAsia="宋体" w:hAnsi="宋体" w:cs="Times New Roman" w:hint="eastAsia"/>
          <w:color w:val="FF0000"/>
          <w:szCs w:val="21"/>
          <w:lang w:val="x-none" w:eastAsia="x-none"/>
        </w:rPr>
        <w:t>日</w:t>
      </w:r>
      <w:r w:rsidRPr="00F01F99">
        <w:rPr>
          <w:rFonts w:ascii="宋体" w:eastAsia="宋体" w:hAnsi="宋体" w:cs="Times New Roman"/>
          <w:color w:val="FF0000"/>
          <w:szCs w:val="21"/>
          <w:lang w:val="x-none" w:eastAsia="x-none"/>
        </w:rPr>
        <w:t>9</w:t>
      </w:r>
      <w:r w:rsidRPr="00F01F99">
        <w:rPr>
          <w:rFonts w:ascii="宋体" w:eastAsia="宋体" w:hAnsi="宋体" w:cs="Times New Roman" w:hint="eastAsia"/>
          <w:color w:val="FF0000"/>
          <w:szCs w:val="21"/>
          <w:lang w:val="x-none" w:eastAsia="x-none"/>
        </w:rPr>
        <w:t>时</w:t>
      </w:r>
      <w:r w:rsidRPr="00F01F99">
        <w:rPr>
          <w:rFonts w:ascii="宋体" w:eastAsia="宋体" w:hAnsi="宋体" w:cs="Times New Roman"/>
          <w:color w:val="FF0000"/>
          <w:szCs w:val="21"/>
          <w:lang w:val="x-none" w:eastAsia="x-none"/>
        </w:rPr>
        <w:t>00</w:t>
      </w:r>
      <w:r w:rsidRPr="00F01F99">
        <w:rPr>
          <w:rFonts w:ascii="宋体" w:eastAsia="宋体" w:hAnsi="宋体" w:cs="Times New Roman" w:hint="eastAsia"/>
          <w:color w:val="FF0000"/>
          <w:szCs w:val="21"/>
          <w:lang w:val="x-none" w:eastAsia="x-none"/>
        </w:rPr>
        <w:t>分</w:t>
      </w:r>
      <w:r w:rsidRPr="00F01F99">
        <w:rPr>
          <w:rFonts w:ascii="宋体" w:eastAsia="宋体" w:hAnsi="宋体" w:cs="Times New Roman" w:hint="eastAsia"/>
          <w:szCs w:val="21"/>
          <w:lang w:val="x-none" w:eastAsia="x-none"/>
        </w:rPr>
        <w:t>】。</w:t>
      </w:r>
    </w:p>
    <w:p w14:paraId="292E8B32" w14:textId="77777777" w:rsidR="00F01F99" w:rsidRPr="00F01F99" w:rsidRDefault="00F01F99" w:rsidP="00F01F99">
      <w:pPr>
        <w:numPr>
          <w:ilvl w:val="1"/>
          <w:numId w:val="14"/>
        </w:numPr>
        <w:topLinePunct/>
        <w:adjustRightInd w:val="0"/>
        <w:snapToGrid w:val="0"/>
        <w:spacing w:line="440" w:lineRule="exact"/>
        <w:ind w:left="0" w:firstLine="425"/>
        <w:rPr>
          <w:rFonts w:ascii="宋体" w:eastAsia="宋体" w:hAnsi="宋体" w:cs="Times New Roman" w:hint="eastAsia"/>
          <w:szCs w:val="21"/>
          <w:lang w:val="x-none" w:eastAsia="x-none"/>
        </w:rPr>
      </w:pPr>
      <w:r w:rsidRPr="00F01F99">
        <w:rPr>
          <w:rFonts w:ascii="宋体" w:eastAsia="宋体" w:hAnsi="宋体" w:cs="Times New Roman" w:hint="eastAsia"/>
          <w:szCs w:val="21"/>
          <w:lang w:val="x-none" w:eastAsia="x-none"/>
        </w:rPr>
        <w:t>纸质投标文件递交地点：【</w:t>
      </w:r>
      <w:r w:rsidRPr="00F01F99">
        <w:rPr>
          <w:rFonts w:ascii="宋体" w:eastAsia="宋体" w:hAnsi="宋体" w:cs="Times New Roman" w:hint="eastAsia"/>
          <w:color w:val="FF0000"/>
          <w:szCs w:val="21"/>
          <w:lang w:val="x-none"/>
        </w:rPr>
        <w:t>福建省福州市仓山区信平路1</w:t>
      </w:r>
      <w:r w:rsidRPr="00F01F99">
        <w:rPr>
          <w:rFonts w:ascii="宋体" w:eastAsia="宋体" w:hAnsi="宋体" w:cs="Times New Roman"/>
          <w:color w:val="FF0000"/>
          <w:szCs w:val="21"/>
          <w:lang w:val="x-none"/>
        </w:rPr>
        <w:t>0</w:t>
      </w:r>
      <w:r w:rsidRPr="00F01F99">
        <w:rPr>
          <w:rFonts w:ascii="宋体" w:eastAsia="宋体" w:hAnsi="宋体" w:cs="Times New Roman" w:hint="eastAsia"/>
          <w:color w:val="FF0000"/>
          <w:szCs w:val="21"/>
          <w:lang w:val="x-none"/>
        </w:rPr>
        <w:t>号福建省中通通信物流有限公司6楼第二会议室</w:t>
      </w:r>
      <w:r w:rsidRPr="00F01F99">
        <w:rPr>
          <w:rFonts w:ascii="宋体" w:eastAsia="宋体" w:hAnsi="宋体" w:cs="Times New Roman" w:hint="eastAsia"/>
          <w:szCs w:val="21"/>
          <w:lang w:val="x-none" w:eastAsia="x-none"/>
        </w:rPr>
        <w:t>】。</w:t>
      </w:r>
    </w:p>
    <w:p w14:paraId="799ECB29" w14:textId="77777777" w:rsidR="00F01F99" w:rsidRPr="00F01F99" w:rsidRDefault="00F01F99" w:rsidP="00F01F99">
      <w:pPr>
        <w:adjustRightInd w:val="0"/>
        <w:snapToGrid w:val="0"/>
        <w:spacing w:line="440" w:lineRule="exact"/>
        <w:ind w:firstLineChars="250" w:firstLine="525"/>
        <w:rPr>
          <w:rFonts w:ascii="宋体" w:eastAsia="宋体" w:hAnsi="宋体" w:cs="Times New Roman" w:hint="eastAsia"/>
          <w:szCs w:val="21"/>
          <w:lang w:val="x-none"/>
        </w:rPr>
      </w:pPr>
      <w:r w:rsidRPr="00F01F99">
        <w:rPr>
          <w:rFonts w:ascii="宋体" w:eastAsia="宋体" w:hAnsi="宋体" w:cs="Times New Roman" w:hint="eastAsia"/>
          <w:szCs w:val="21"/>
          <w:highlight w:val="yellow"/>
          <w:lang w:val="x-none" w:eastAsia="x-none"/>
        </w:rPr>
        <w:t>本项目不强制投标人递交不加密的投标文件和纸质投标文件，但投标人在投标截止时间前未递交不加密投标文件、纸质投标文件的，将会失去补救机会（补救规则详见公告5.3）</w:t>
      </w:r>
    </w:p>
    <w:p w14:paraId="5BE4E778" w14:textId="77777777" w:rsidR="00F01F99" w:rsidRPr="00F01F99" w:rsidRDefault="00F01F99" w:rsidP="00F01F99">
      <w:pPr>
        <w:adjustRightInd w:val="0"/>
        <w:snapToGrid w:val="0"/>
        <w:spacing w:line="440" w:lineRule="exact"/>
        <w:ind w:firstLineChars="250" w:firstLine="525"/>
        <w:rPr>
          <w:rFonts w:ascii="宋体" w:eastAsia="宋体" w:hAnsi="宋体" w:cs="Times New Roman" w:hint="eastAsia"/>
          <w:szCs w:val="21"/>
          <w:lang w:val="x-none"/>
        </w:rPr>
      </w:pPr>
      <w:r w:rsidRPr="00F01F99">
        <w:rPr>
          <w:rFonts w:ascii="宋体" w:eastAsia="宋体" w:hAnsi="宋体" w:cs="Times New Roman" w:hint="eastAsia"/>
          <w:szCs w:val="21"/>
          <w:lang w:val="x-none" w:eastAsia="x-none"/>
        </w:rPr>
        <w:t>疫情防控期间，如递交纸质投标文件鼓励优先使用邮寄、快递方式，投标人应为投标文件预留出足够的邮寄时间，逾期不接收，因邮寄或快递的原因未在开标截止时间前送达指定地点的，一切责任由投标人负责。【文件寄出后第一时间将邮寄、快递凭证通过邮件方式发送招标代理机构邮箱】</w:t>
      </w:r>
    </w:p>
    <w:p w14:paraId="7790BEEE" w14:textId="77777777" w:rsidR="00F01F99" w:rsidRPr="00F01F99" w:rsidRDefault="00F01F99" w:rsidP="00F01F99">
      <w:pPr>
        <w:numPr>
          <w:ilvl w:val="1"/>
          <w:numId w:val="14"/>
        </w:numPr>
        <w:topLinePunct/>
        <w:adjustRightInd w:val="0"/>
        <w:snapToGrid w:val="0"/>
        <w:spacing w:line="440" w:lineRule="exact"/>
        <w:ind w:left="0" w:firstLine="425"/>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电子投标文件的递交：投标人应在投标文件递交截止时间之前通过“投标文件制作软件（中国电信）”生成电子投标文件的加密版本和不加密版本，加密版本通过中国电信阳光采购网电子交易二期平台(</w:t>
      </w:r>
      <w:hyperlink r:id="rId8" w:history="1">
        <w:r w:rsidRPr="00F01F99">
          <w:rPr>
            <w:rFonts w:ascii="宋体" w:eastAsia="宋体" w:hAnsi="宋体" w:cs="Times New Roman"/>
            <w:szCs w:val="21"/>
            <w:lang w:val="x-none" w:eastAsia="x-none"/>
          </w:rPr>
          <w:t>http://trade.chinatelecom.com.cn/TPFrame</w:t>
        </w:r>
      </w:hyperlink>
      <w:r w:rsidRPr="00F01F99">
        <w:rPr>
          <w:rFonts w:ascii="宋体" w:eastAsia="宋体" w:hAnsi="宋体" w:cs="Times New Roman" w:hint="eastAsia"/>
          <w:szCs w:val="21"/>
          <w:lang w:val="x-none" w:eastAsia="x-none"/>
        </w:rPr>
        <w:t>)提交，不加</w:t>
      </w:r>
      <w:r w:rsidRPr="00F01F99">
        <w:rPr>
          <w:rFonts w:ascii="宋体" w:eastAsia="宋体" w:hAnsi="宋体" w:cs="Times New Roman" w:hint="eastAsia"/>
          <w:szCs w:val="21"/>
          <w:lang w:val="x-none" w:eastAsia="x-none"/>
        </w:rPr>
        <w:lastRenderedPageBreak/>
        <w:t>密版本随纸质投标文件一并提交。投标人未在交易平台进行招标文件申领登记或电子投标文件未按照要求加密的，将无法通过交易平台提交电子投标文件。</w:t>
      </w:r>
    </w:p>
    <w:p w14:paraId="06F9B696" w14:textId="77777777" w:rsidR="00F01F99" w:rsidRPr="00F01F99" w:rsidRDefault="00F01F99" w:rsidP="00F01F99">
      <w:pPr>
        <w:topLinePunct/>
        <w:adjustRightInd w:val="0"/>
        <w:snapToGrid w:val="0"/>
        <w:spacing w:line="440" w:lineRule="exact"/>
        <w:ind w:firstLineChars="200" w:firstLine="420"/>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电子投标文件递交及解密异常时的处理方式：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14:paraId="34DE515D" w14:textId="77777777" w:rsidR="00F01F99" w:rsidRPr="00F01F99" w:rsidRDefault="00F01F99" w:rsidP="00F01F99">
      <w:pPr>
        <w:topLinePunct/>
        <w:adjustRightInd w:val="0"/>
        <w:snapToGrid w:val="0"/>
        <w:spacing w:line="440" w:lineRule="exact"/>
        <w:ind w:firstLineChars="200" w:firstLine="420"/>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w:t>
      </w:r>
      <w:r w:rsidRPr="00F01F99">
        <w:rPr>
          <w:rFonts w:ascii="宋体" w:eastAsia="宋体" w:hAnsi="宋体" w:cs="Times New Roman" w:hint="eastAsia"/>
          <w:szCs w:val="21"/>
          <w:lang w:val="x-none"/>
        </w:rPr>
        <w:t>。</w:t>
      </w:r>
      <w:r w:rsidRPr="00F01F99">
        <w:rPr>
          <w:rFonts w:ascii="宋体" w:eastAsia="宋体" w:hAnsi="宋体" w:cs="Times New Roman" w:hint="eastAsia"/>
          <w:szCs w:val="21"/>
          <w:lang w:val="x-none" w:eastAsia="x-none"/>
        </w:rPr>
        <w:t>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14:paraId="4FE43174" w14:textId="77777777" w:rsidR="00F01F99" w:rsidRPr="00F01F99" w:rsidRDefault="00F01F99" w:rsidP="00F01F99">
      <w:pPr>
        <w:topLinePunct/>
        <w:adjustRightInd w:val="0"/>
        <w:snapToGrid w:val="0"/>
        <w:spacing w:line="440" w:lineRule="exact"/>
        <w:ind w:firstLineChars="200" w:firstLine="420"/>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14:paraId="004A12B9" w14:textId="77777777" w:rsidR="00F01F99" w:rsidRPr="00F01F99" w:rsidRDefault="00F01F99" w:rsidP="00F01F99">
      <w:pPr>
        <w:numPr>
          <w:ilvl w:val="1"/>
          <w:numId w:val="14"/>
        </w:numPr>
        <w:topLinePunct/>
        <w:adjustRightInd w:val="0"/>
        <w:snapToGrid w:val="0"/>
        <w:spacing w:line="440" w:lineRule="exact"/>
        <w:ind w:left="0" w:firstLine="425"/>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本项目将于上述同一时间、地点进行开标，【</w:t>
      </w:r>
      <w:r w:rsidRPr="00F01F99">
        <w:rPr>
          <w:rFonts w:ascii="宋体" w:eastAsia="宋体" w:hAnsi="宋体" w:cs="Times New Roman" w:hint="eastAsia"/>
          <w:spacing w:val="2"/>
          <w:szCs w:val="21"/>
          <w:lang w:val="x-none" w:eastAsia="x-none"/>
        </w:rPr>
        <w:t>招标人/招标代理机构</w:t>
      </w:r>
      <w:r w:rsidRPr="00F01F99">
        <w:rPr>
          <w:rFonts w:ascii="宋体" w:eastAsia="宋体" w:hAnsi="宋体" w:cs="Times New Roman" w:hint="eastAsia"/>
          <w:szCs w:val="21"/>
          <w:lang w:val="x-none" w:eastAsia="x-none"/>
        </w:rPr>
        <w:t>】邀请投标人的法定代表人或者其委托代理人准时参加。</w:t>
      </w:r>
    </w:p>
    <w:p w14:paraId="34BD060B" w14:textId="77777777" w:rsidR="00F01F99" w:rsidRPr="00F01F99" w:rsidRDefault="00F01F99" w:rsidP="00F01F99">
      <w:pPr>
        <w:numPr>
          <w:ilvl w:val="1"/>
          <w:numId w:val="14"/>
        </w:numPr>
        <w:topLinePunct/>
        <w:adjustRightInd w:val="0"/>
        <w:snapToGrid w:val="0"/>
        <w:spacing w:line="440" w:lineRule="exact"/>
        <w:ind w:left="0" w:firstLine="425"/>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招标文件要求递交纸质投标文件的，出现以下情形之一时，【</w:t>
      </w:r>
      <w:r w:rsidRPr="00F01F99">
        <w:rPr>
          <w:rFonts w:ascii="宋体" w:eastAsia="宋体" w:hAnsi="宋体" w:cs="Times New Roman" w:hint="eastAsia"/>
          <w:spacing w:val="2"/>
          <w:szCs w:val="21"/>
          <w:lang w:val="x-none" w:eastAsia="x-none"/>
        </w:rPr>
        <w:t>招标人/招标代理机构</w:t>
      </w:r>
      <w:r w:rsidRPr="00F01F99">
        <w:rPr>
          <w:rFonts w:ascii="宋体" w:eastAsia="宋体" w:hAnsi="宋体" w:cs="Times New Roman" w:hint="eastAsia"/>
          <w:szCs w:val="21"/>
          <w:lang w:val="x-none" w:eastAsia="x-none"/>
        </w:rPr>
        <w:t>】不予接收：：</w:t>
      </w:r>
    </w:p>
    <w:p w14:paraId="529DAEBC" w14:textId="77777777" w:rsidR="00F01F99" w:rsidRPr="00F01F99" w:rsidRDefault="00F01F99" w:rsidP="00F01F99">
      <w:pPr>
        <w:numPr>
          <w:ilvl w:val="2"/>
          <w:numId w:val="14"/>
        </w:numPr>
        <w:tabs>
          <w:tab w:val="left" w:pos="993"/>
        </w:tabs>
        <w:topLinePunct/>
        <w:adjustRightInd w:val="0"/>
        <w:snapToGrid w:val="0"/>
        <w:spacing w:line="440" w:lineRule="exact"/>
        <w:ind w:left="0" w:firstLine="426"/>
        <w:rPr>
          <w:rFonts w:ascii="宋体" w:eastAsia="宋体" w:hAnsi="宋体" w:cs="Times New Roman"/>
          <w:spacing w:val="2"/>
          <w:szCs w:val="21"/>
          <w:lang w:val="x-none" w:eastAsia="x-none"/>
        </w:rPr>
      </w:pPr>
      <w:r w:rsidRPr="00F01F99">
        <w:rPr>
          <w:rFonts w:ascii="宋体" w:eastAsia="宋体" w:hAnsi="宋体" w:cs="Times New Roman" w:hint="eastAsia"/>
          <w:spacing w:val="2"/>
          <w:szCs w:val="21"/>
          <w:lang w:val="x-none" w:eastAsia="x-none"/>
        </w:rPr>
        <w:t>逾期送达或者未送达指定地点的；</w:t>
      </w:r>
    </w:p>
    <w:p w14:paraId="06454941" w14:textId="77777777" w:rsidR="00F01F99" w:rsidRPr="00F01F99" w:rsidRDefault="00F01F99" w:rsidP="00F01F99">
      <w:pPr>
        <w:numPr>
          <w:ilvl w:val="2"/>
          <w:numId w:val="14"/>
        </w:numPr>
        <w:tabs>
          <w:tab w:val="left" w:pos="993"/>
        </w:tabs>
        <w:topLinePunct/>
        <w:adjustRightInd w:val="0"/>
        <w:snapToGrid w:val="0"/>
        <w:spacing w:line="440" w:lineRule="exact"/>
        <w:ind w:left="0" w:firstLine="426"/>
        <w:rPr>
          <w:rFonts w:ascii="宋体" w:eastAsia="宋体" w:hAnsi="宋体" w:cs="Times New Roman"/>
          <w:spacing w:val="2"/>
          <w:szCs w:val="21"/>
          <w:lang w:val="x-none" w:eastAsia="x-none"/>
        </w:rPr>
      </w:pPr>
      <w:r w:rsidRPr="00F01F99">
        <w:rPr>
          <w:rFonts w:ascii="宋体" w:eastAsia="宋体" w:hAnsi="宋体" w:cs="Times New Roman" w:hint="eastAsia"/>
          <w:spacing w:val="2"/>
          <w:szCs w:val="21"/>
          <w:lang w:val="x-none" w:eastAsia="x-none"/>
        </w:rPr>
        <w:t>未按照招标文件要求密封的；</w:t>
      </w:r>
    </w:p>
    <w:p w14:paraId="2B17E5C2" w14:textId="77777777" w:rsidR="00F01F99" w:rsidRPr="00F01F99" w:rsidRDefault="00F01F99" w:rsidP="00F01F99">
      <w:pPr>
        <w:numPr>
          <w:ilvl w:val="2"/>
          <w:numId w:val="14"/>
        </w:numPr>
        <w:tabs>
          <w:tab w:val="left" w:pos="993"/>
        </w:tabs>
        <w:topLinePunct/>
        <w:adjustRightInd w:val="0"/>
        <w:snapToGrid w:val="0"/>
        <w:spacing w:line="440" w:lineRule="exact"/>
        <w:ind w:left="0" w:firstLine="426"/>
        <w:rPr>
          <w:rFonts w:ascii="宋体" w:eastAsia="宋体" w:hAnsi="宋体" w:cs="Times New Roman" w:hint="eastAsia"/>
          <w:spacing w:val="2"/>
          <w:szCs w:val="21"/>
          <w:lang w:val="x-none" w:eastAsia="x-none"/>
        </w:rPr>
      </w:pPr>
      <w:r w:rsidRPr="00F01F99">
        <w:rPr>
          <w:rFonts w:ascii="宋体" w:eastAsia="宋体" w:hAnsi="宋体" w:cs="Times New Roman" w:hint="eastAsia"/>
          <w:spacing w:val="2"/>
          <w:szCs w:val="21"/>
          <w:lang w:val="x-none" w:eastAsia="x-none"/>
        </w:rPr>
        <w:t>未按照本公告要求获得本项目招标文件的</w:t>
      </w:r>
      <w:r w:rsidRPr="00F01F99">
        <w:rPr>
          <w:rFonts w:ascii="宋体" w:eastAsia="宋体" w:hAnsi="宋体" w:cs="Times New Roman" w:hint="eastAsia"/>
          <w:spacing w:val="2"/>
          <w:szCs w:val="21"/>
          <w:lang w:val="x-none"/>
        </w:rPr>
        <w:t>。</w:t>
      </w:r>
    </w:p>
    <w:p w14:paraId="4ED5FE38" w14:textId="77777777" w:rsidR="00F01F99" w:rsidRPr="00F01F99" w:rsidRDefault="00F01F99" w:rsidP="00F01F99">
      <w:pPr>
        <w:keepNext/>
        <w:keepLines/>
        <w:topLinePunct/>
        <w:spacing w:before="280" w:after="290" w:line="377" w:lineRule="auto"/>
        <w:outlineLvl w:val="1"/>
        <w:rPr>
          <w:rFonts w:ascii="宋体" w:eastAsia="宋体" w:hAnsi="宋体" w:cs="Times New Roman" w:hint="eastAsia"/>
          <w:szCs w:val="21"/>
          <w:lang w:val="x-none" w:eastAsia="x-none"/>
        </w:rPr>
      </w:pPr>
      <w:bookmarkStart w:id="6" w:name="_Toc69994025"/>
      <w:r w:rsidRPr="00F01F99">
        <w:rPr>
          <w:rFonts w:ascii="宋体" w:eastAsia="宋体" w:hAnsi="宋体" w:cs="Times New Roman" w:hint="eastAsia"/>
          <w:szCs w:val="21"/>
          <w:lang w:val="x-none" w:eastAsia="x-none"/>
        </w:rPr>
        <w:t>6.</w:t>
      </w:r>
      <w:r w:rsidRPr="00F01F99">
        <w:rPr>
          <w:rFonts w:ascii="宋体" w:eastAsia="宋体" w:hAnsi="宋体" w:cs="Times New Roman" w:hint="eastAsia"/>
          <w:szCs w:val="21"/>
          <w:lang w:val="x-none" w:eastAsia="x-none"/>
        </w:rPr>
        <w:tab/>
        <w:t>投标人注册</w:t>
      </w:r>
      <w:bookmarkEnd w:id="6"/>
    </w:p>
    <w:p w14:paraId="028693C6" w14:textId="77777777" w:rsidR="00F01F99" w:rsidRPr="00F01F99" w:rsidRDefault="00F01F99" w:rsidP="00F01F99">
      <w:pPr>
        <w:numPr>
          <w:ilvl w:val="0"/>
          <w:numId w:val="15"/>
        </w:numPr>
        <w:tabs>
          <w:tab w:val="left" w:pos="709"/>
          <w:tab w:val="left" w:pos="993"/>
          <w:tab w:val="left" w:pos="1134"/>
        </w:tabs>
        <w:topLinePunct/>
        <w:adjustRightInd w:val="0"/>
        <w:snapToGrid w:val="0"/>
        <w:spacing w:line="440" w:lineRule="exact"/>
        <w:rPr>
          <w:rFonts w:ascii="宋体" w:eastAsia="宋体" w:hAnsi="宋体" w:cs="Times New Roman" w:hint="eastAsia"/>
          <w:vanish/>
          <w:szCs w:val="21"/>
          <w:lang w:val="x-none" w:eastAsia="x-none"/>
        </w:rPr>
      </w:pPr>
    </w:p>
    <w:p w14:paraId="7FDFB5D8" w14:textId="77777777" w:rsidR="00F01F99" w:rsidRPr="00F01F99" w:rsidRDefault="00F01F99" w:rsidP="00F01F99">
      <w:pPr>
        <w:numPr>
          <w:ilvl w:val="0"/>
          <w:numId w:val="15"/>
        </w:numPr>
        <w:tabs>
          <w:tab w:val="left" w:pos="709"/>
          <w:tab w:val="left" w:pos="993"/>
          <w:tab w:val="left" w:pos="1134"/>
        </w:tabs>
        <w:topLinePunct/>
        <w:adjustRightInd w:val="0"/>
        <w:snapToGrid w:val="0"/>
        <w:spacing w:line="440" w:lineRule="exact"/>
        <w:rPr>
          <w:rFonts w:ascii="宋体" w:eastAsia="宋体" w:hAnsi="宋体" w:cs="Times New Roman" w:hint="eastAsia"/>
          <w:vanish/>
          <w:szCs w:val="21"/>
          <w:lang w:val="x-none" w:eastAsia="x-none"/>
        </w:rPr>
      </w:pPr>
    </w:p>
    <w:p w14:paraId="44501209" w14:textId="77777777" w:rsidR="00F01F99" w:rsidRPr="00F01F99" w:rsidRDefault="00F01F99" w:rsidP="00F01F99">
      <w:pPr>
        <w:numPr>
          <w:ilvl w:val="1"/>
          <w:numId w:val="15"/>
        </w:numPr>
        <w:tabs>
          <w:tab w:val="left" w:pos="709"/>
          <w:tab w:val="left" w:pos="993"/>
          <w:tab w:val="left" w:pos="1134"/>
        </w:tabs>
        <w:topLinePunct/>
        <w:adjustRightInd w:val="0"/>
        <w:snapToGrid w:val="0"/>
        <w:spacing w:line="440" w:lineRule="exact"/>
        <w:rPr>
          <w:rFonts w:ascii="宋体" w:eastAsia="宋体" w:hAnsi="宋体" w:cs="Times New Roman" w:hint="eastAsia"/>
          <w:vanish/>
          <w:szCs w:val="21"/>
          <w:lang w:val="x-none" w:eastAsia="x-none"/>
        </w:rPr>
      </w:pPr>
    </w:p>
    <w:p w14:paraId="4ED0C9B2" w14:textId="77777777" w:rsidR="00F01F99" w:rsidRPr="00F01F99" w:rsidRDefault="00F01F99" w:rsidP="00F01F99">
      <w:pPr>
        <w:numPr>
          <w:ilvl w:val="2"/>
          <w:numId w:val="15"/>
        </w:numPr>
        <w:tabs>
          <w:tab w:val="left" w:pos="709"/>
          <w:tab w:val="left" w:pos="993"/>
          <w:tab w:val="left" w:pos="1134"/>
        </w:tabs>
        <w:topLinePunct/>
        <w:adjustRightInd w:val="0"/>
        <w:snapToGrid w:val="0"/>
        <w:spacing w:line="440" w:lineRule="exact"/>
        <w:rPr>
          <w:rFonts w:ascii="宋体" w:eastAsia="宋体" w:hAnsi="宋体" w:cs="Times New Roman"/>
          <w:spacing w:val="2"/>
          <w:szCs w:val="21"/>
          <w:lang w:val="x-none" w:eastAsia="x-none"/>
        </w:rPr>
      </w:pPr>
      <w:r w:rsidRPr="00F01F99">
        <w:rPr>
          <w:rFonts w:ascii="宋体" w:eastAsia="宋体" w:hAnsi="宋体" w:cs="Times New Roman" w:hint="eastAsia"/>
          <w:szCs w:val="21"/>
          <w:lang w:val="x-none" w:eastAsia="x-none"/>
        </w:rPr>
        <w:t>中国电信阳光采购网电子交易二期平台注册及</w:t>
      </w:r>
      <w:r w:rsidRPr="00F01F99">
        <w:rPr>
          <w:rFonts w:ascii="宋体" w:eastAsia="宋体" w:hAnsi="宋体" w:cs="Times New Roman"/>
          <w:szCs w:val="21"/>
          <w:lang w:val="x-none" w:eastAsia="x-none"/>
        </w:rPr>
        <w:t>CA</w:t>
      </w:r>
      <w:r w:rsidRPr="00F01F99">
        <w:rPr>
          <w:rFonts w:ascii="宋体" w:eastAsia="宋体" w:hAnsi="宋体" w:cs="Times New Roman" w:hint="eastAsia"/>
          <w:szCs w:val="21"/>
          <w:lang w:val="x-none" w:eastAsia="x-none"/>
        </w:rPr>
        <w:t>证书办理</w:t>
      </w:r>
    </w:p>
    <w:p w14:paraId="3AD6971E" w14:textId="77777777" w:rsidR="00F01F99" w:rsidRPr="00F01F99" w:rsidRDefault="00F01F99" w:rsidP="00F01F99">
      <w:pPr>
        <w:numPr>
          <w:ilvl w:val="2"/>
          <w:numId w:val="15"/>
        </w:numPr>
        <w:tabs>
          <w:tab w:val="left" w:pos="993"/>
          <w:tab w:val="left" w:pos="1134"/>
        </w:tabs>
        <w:topLinePunct/>
        <w:adjustRightInd w:val="0"/>
        <w:snapToGrid w:val="0"/>
        <w:spacing w:line="440" w:lineRule="exact"/>
        <w:ind w:left="142" w:firstLine="284"/>
        <w:rPr>
          <w:rFonts w:ascii="宋体" w:eastAsia="宋体" w:hAnsi="宋体" w:cs="Times New Roman"/>
          <w:spacing w:val="2"/>
          <w:szCs w:val="21"/>
          <w:lang w:val="x-none" w:eastAsia="x-none"/>
        </w:rPr>
      </w:pPr>
      <w:r w:rsidRPr="00F01F99">
        <w:rPr>
          <w:rFonts w:ascii="宋体" w:eastAsia="宋体" w:hAnsi="宋体" w:cs="Times New Roman" w:hint="eastAsia"/>
          <w:spacing w:val="2"/>
          <w:szCs w:val="21"/>
          <w:lang w:val="x-none" w:eastAsia="x-none"/>
        </w:rPr>
        <w:t>平台注册</w:t>
      </w:r>
    </w:p>
    <w:p w14:paraId="5570317D" w14:textId="77777777" w:rsidR="00F01F99" w:rsidRPr="00F01F99" w:rsidRDefault="00F01F99" w:rsidP="00F01F99">
      <w:pPr>
        <w:topLinePunct/>
        <w:adjustRightInd w:val="0"/>
        <w:snapToGrid w:val="0"/>
        <w:spacing w:line="440" w:lineRule="exact"/>
        <w:ind w:left="284" w:firstLineChars="200" w:firstLine="420"/>
        <w:rPr>
          <w:rFonts w:ascii="宋体" w:eastAsia="宋体" w:hAnsi="宋体" w:cs="Times New Roman"/>
          <w:szCs w:val="21"/>
        </w:rPr>
      </w:pPr>
      <w:r w:rsidRPr="00F01F99">
        <w:rPr>
          <w:rFonts w:ascii="宋体" w:eastAsia="宋体" w:hAnsi="宋体" w:cs="Times New Roman" w:hint="eastAsia"/>
          <w:szCs w:val="21"/>
        </w:rPr>
        <w:lastRenderedPageBreak/>
        <w:t>有意参与本项目投标的潜在投标人需完成中国电信阳光采购</w:t>
      </w:r>
      <w:proofErr w:type="gramStart"/>
      <w:r w:rsidRPr="00F01F99">
        <w:rPr>
          <w:rFonts w:ascii="宋体" w:eastAsia="宋体" w:hAnsi="宋体" w:cs="Times New Roman" w:hint="eastAsia"/>
          <w:szCs w:val="21"/>
        </w:rPr>
        <w:t>网电子</w:t>
      </w:r>
      <w:proofErr w:type="gramEnd"/>
      <w:r w:rsidRPr="00F01F99">
        <w:rPr>
          <w:rFonts w:ascii="宋体" w:eastAsia="宋体" w:hAnsi="宋体" w:cs="Times New Roman" w:hint="eastAsia"/>
          <w:szCs w:val="21"/>
        </w:rPr>
        <w:t>交易二期平台注册后，方可申领本项目招标文件。</w:t>
      </w:r>
    </w:p>
    <w:p w14:paraId="4C276F36" w14:textId="77777777" w:rsidR="00F01F99" w:rsidRPr="00F01F99" w:rsidRDefault="00F01F99" w:rsidP="00F01F99">
      <w:pPr>
        <w:topLinePunct/>
        <w:adjustRightInd w:val="0"/>
        <w:snapToGrid w:val="0"/>
        <w:spacing w:line="440" w:lineRule="exact"/>
        <w:ind w:left="284" w:firstLineChars="200" w:firstLine="420"/>
        <w:rPr>
          <w:rFonts w:ascii="宋体" w:eastAsia="宋体" w:hAnsi="宋体" w:cs="Times New Roman"/>
          <w:szCs w:val="21"/>
        </w:rPr>
      </w:pPr>
      <w:r w:rsidRPr="00F01F99">
        <w:rPr>
          <w:rFonts w:ascii="宋体" w:eastAsia="宋体" w:hAnsi="宋体" w:cs="Times New Roman" w:hint="eastAsia"/>
          <w:szCs w:val="21"/>
        </w:rPr>
        <w:t>已在一期平台https://42.99.33.235/TPBidder注册并审核通过的供应商，使用原网站账号在http://trade.chinatelecom.com.cn/TPFrame二期平台登录，二期平台初始密码可通过《平台投标人密码重置服务申请表》发送至【zb_support@chinatelecom.cn】获取。</w:t>
      </w:r>
    </w:p>
    <w:p w14:paraId="1FE24C8D" w14:textId="77777777" w:rsidR="00F01F99" w:rsidRPr="00F01F99" w:rsidRDefault="00F01F99" w:rsidP="00F01F99">
      <w:pPr>
        <w:topLinePunct/>
        <w:adjustRightInd w:val="0"/>
        <w:snapToGrid w:val="0"/>
        <w:spacing w:line="440" w:lineRule="exact"/>
        <w:ind w:left="284" w:firstLineChars="200" w:firstLine="420"/>
        <w:rPr>
          <w:rFonts w:ascii="宋体" w:eastAsia="宋体" w:hAnsi="宋体" w:cs="Times New Roman" w:hint="eastAsia"/>
          <w:szCs w:val="21"/>
        </w:rPr>
      </w:pPr>
      <w:r w:rsidRPr="00F01F99">
        <w:rPr>
          <w:rFonts w:ascii="宋体" w:eastAsia="宋体" w:hAnsi="宋体" w:cs="Times New Roman" w:hint="eastAsia"/>
          <w:szCs w:val="21"/>
        </w:rPr>
        <w:t>未注册的潜在投标人，请在</w:t>
      </w:r>
      <w:hyperlink r:id="rId9" w:history="1">
        <w:r w:rsidRPr="00F01F99">
          <w:rPr>
            <w:rFonts w:ascii="宋体" w:eastAsia="宋体" w:hAnsi="宋体" w:cs="Times New Roman" w:hint="eastAsia"/>
            <w:color w:val="0000FF"/>
            <w:szCs w:val="21"/>
            <w:u w:val="single"/>
          </w:rPr>
          <w:t>http://trade.chinatelecom.com.cn/TPFrame</w:t>
        </w:r>
      </w:hyperlink>
      <w:r w:rsidRPr="00F01F99">
        <w:rPr>
          <w:rFonts w:ascii="宋体" w:eastAsia="宋体" w:hAnsi="宋体" w:cs="Times New Roman" w:hint="eastAsia"/>
          <w:szCs w:val="21"/>
        </w:rPr>
        <w:t>二期平台首页进行注册。具体操作和相关表单的使用详见平台首页操作指南—投标人专区中的《中国电信电子交易平台投标人（二期平台）注册指南》。</w:t>
      </w:r>
    </w:p>
    <w:p w14:paraId="479F8035" w14:textId="77777777" w:rsidR="00F01F99" w:rsidRPr="00F01F99" w:rsidRDefault="00F01F99" w:rsidP="00F01F99">
      <w:pPr>
        <w:numPr>
          <w:ilvl w:val="2"/>
          <w:numId w:val="15"/>
        </w:numPr>
        <w:tabs>
          <w:tab w:val="left" w:pos="993"/>
        </w:tabs>
        <w:topLinePunct/>
        <w:adjustRightInd w:val="0"/>
        <w:snapToGrid w:val="0"/>
        <w:spacing w:line="440" w:lineRule="exact"/>
        <w:ind w:left="284" w:firstLine="426"/>
        <w:rPr>
          <w:rFonts w:ascii="宋体" w:eastAsia="宋体" w:hAnsi="宋体" w:cs="Times New Roman"/>
          <w:spacing w:val="2"/>
          <w:szCs w:val="21"/>
          <w:lang w:val="x-none" w:eastAsia="x-none"/>
        </w:rPr>
      </w:pPr>
      <w:r w:rsidRPr="00F01F99">
        <w:rPr>
          <w:rFonts w:ascii="宋体" w:eastAsia="宋体" w:hAnsi="宋体" w:cs="Times New Roman" w:hint="eastAsia"/>
          <w:spacing w:val="2"/>
          <w:szCs w:val="21"/>
          <w:lang w:val="x-none" w:eastAsia="x-none"/>
        </w:rPr>
        <w:t>CA证书办理</w:t>
      </w:r>
    </w:p>
    <w:p w14:paraId="4D0659EE" w14:textId="77777777" w:rsidR="00F01F99" w:rsidRPr="00F01F99" w:rsidRDefault="00F01F99" w:rsidP="00F01F99">
      <w:pPr>
        <w:tabs>
          <w:tab w:val="left" w:pos="993"/>
        </w:tabs>
        <w:topLinePunct/>
        <w:adjustRightInd w:val="0"/>
        <w:snapToGrid w:val="0"/>
        <w:spacing w:line="440" w:lineRule="exact"/>
        <w:ind w:left="284" w:firstLineChars="200" w:firstLine="420"/>
        <w:rPr>
          <w:rFonts w:ascii="宋体" w:eastAsia="宋体" w:hAnsi="宋体" w:cs="Times New Roman"/>
          <w:spacing w:val="2"/>
          <w:szCs w:val="21"/>
          <w:lang w:val="x-none" w:eastAsia="x-none"/>
        </w:rPr>
      </w:pPr>
      <w:r w:rsidRPr="00F01F99">
        <w:rPr>
          <w:rFonts w:ascii="宋体" w:eastAsia="宋体" w:hAnsi="宋体" w:cs="宋体"/>
          <w:color w:val="FF0000"/>
          <w:kern w:val="0"/>
          <w:szCs w:val="21"/>
          <w:lang w:val="x-none" w:eastAsia="x-none"/>
        </w:rPr>
        <w:t>特别提醒：</w:t>
      </w:r>
      <w:r w:rsidRPr="00F01F99">
        <w:rPr>
          <w:rFonts w:ascii="宋体" w:eastAsia="宋体" w:hAnsi="宋体" w:cs="宋体" w:hint="eastAsia"/>
          <w:color w:val="FF0000"/>
          <w:kern w:val="0"/>
          <w:szCs w:val="21"/>
          <w:lang w:val="x-none" w:eastAsia="x-none"/>
        </w:rPr>
        <w:t>一旦CA证书办理成功即</w:t>
      </w:r>
      <w:r w:rsidRPr="00F01F99">
        <w:rPr>
          <w:rFonts w:ascii="宋体" w:eastAsia="宋体" w:hAnsi="宋体" w:cs="宋体"/>
          <w:color w:val="FF0000"/>
          <w:kern w:val="0"/>
          <w:szCs w:val="21"/>
          <w:lang w:val="x-none" w:eastAsia="x-none"/>
        </w:rPr>
        <w:t>与账号绑定</w:t>
      </w:r>
      <w:r w:rsidRPr="00F01F99">
        <w:rPr>
          <w:rFonts w:ascii="宋体" w:eastAsia="宋体" w:hAnsi="宋体" w:cs="宋体" w:hint="eastAsia"/>
          <w:color w:val="FF0000"/>
          <w:kern w:val="0"/>
          <w:szCs w:val="21"/>
          <w:lang w:val="x-none" w:eastAsia="x-none"/>
        </w:rPr>
        <w:t>，在C</w:t>
      </w:r>
      <w:r w:rsidRPr="00F01F99">
        <w:rPr>
          <w:rFonts w:ascii="宋体" w:eastAsia="宋体" w:hAnsi="宋体" w:cs="宋体"/>
          <w:color w:val="FF0000"/>
          <w:kern w:val="0"/>
          <w:szCs w:val="21"/>
          <w:lang w:val="x-none" w:eastAsia="x-none"/>
        </w:rPr>
        <w:t>A证书办理及邮寄过程中</w:t>
      </w:r>
      <w:r w:rsidRPr="00F01F99">
        <w:rPr>
          <w:rFonts w:ascii="宋体" w:eastAsia="宋体" w:hAnsi="宋体" w:cs="宋体" w:hint="eastAsia"/>
          <w:color w:val="FF0000"/>
          <w:kern w:val="0"/>
          <w:szCs w:val="21"/>
          <w:lang w:val="x-none" w:eastAsia="x-none"/>
        </w:rPr>
        <w:t>，将无法登录系统操作（电子签章、电子投标文件上传、开标现场解密等）。建议</w:t>
      </w:r>
      <w:r w:rsidRPr="00F01F99">
        <w:rPr>
          <w:rFonts w:ascii="宋体" w:eastAsia="宋体" w:hAnsi="宋体" w:cs="宋体"/>
          <w:color w:val="FF0000"/>
          <w:kern w:val="0"/>
          <w:szCs w:val="21"/>
          <w:lang w:val="x-none" w:eastAsia="x-none"/>
        </w:rPr>
        <w:t>首次注册的供应商在账号审核通过后，先</w:t>
      </w:r>
      <w:r w:rsidRPr="00F01F99">
        <w:rPr>
          <w:rFonts w:ascii="宋体" w:eastAsia="宋体" w:hAnsi="宋体" w:cs="宋体" w:hint="eastAsia"/>
          <w:color w:val="FF0000"/>
          <w:kern w:val="0"/>
          <w:szCs w:val="21"/>
          <w:lang w:val="x-none" w:eastAsia="x-none"/>
        </w:rPr>
        <w:t>立即进行招标文件的登记申领，待招标文件登记申领成功之后再向CA机构申请办理CA证书。</w:t>
      </w:r>
    </w:p>
    <w:p w14:paraId="07B4CFCA" w14:textId="77777777" w:rsidR="00F01F99" w:rsidRPr="00F01F99" w:rsidRDefault="00F01F99" w:rsidP="00F01F99">
      <w:pPr>
        <w:tabs>
          <w:tab w:val="left" w:pos="1134"/>
        </w:tabs>
        <w:topLinePunct/>
        <w:adjustRightInd w:val="0"/>
        <w:snapToGrid w:val="0"/>
        <w:spacing w:line="440" w:lineRule="exact"/>
        <w:ind w:left="284" w:firstLineChars="199" w:firstLine="426"/>
        <w:rPr>
          <w:rFonts w:ascii="宋体" w:eastAsia="宋体" w:hAnsi="宋体" w:cs="Times New Roman"/>
          <w:spacing w:val="2"/>
          <w:szCs w:val="21"/>
          <w:lang w:val="x-none" w:eastAsia="x-none"/>
        </w:rPr>
      </w:pPr>
      <w:r w:rsidRPr="00F01F99">
        <w:rPr>
          <w:rFonts w:ascii="宋体" w:eastAsia="宋体" w:hAnsi="宋体" w:cs="Times New Roman" w:hint="eastAsia"/>
          <w:spacing w:val="2"/>
          <w:szCs w:val="21"/>
          <w:lang w:val="x-none" w:eastAsia="x-none"/>
        </w:rPr>
        <w:t>使用平台进行电子投标的潜在投标人须提前办理CA证书进行投标文件编制和投标，并确保CA证书在使用时有效。CA证书办理流程详见平台首页“CA办理”专区《中国电信电子招投标交易平台CA证书办理指南（供应商、招标代理）》，CA证书售后不退。</w:t>
      </w:r>
    </w:p>
    <w:p w14:paraId="3E942112" w14:textId="77777777" w:rsidR="00F01F99" w:rsidRPr="00F01F99" w:rsidRDefault="00F01F99" w:rsidP="00F01F99">
      <w:pPr>
        <w:numPr>
          <w:ilvl w:val="2"/>
          <w:numId w:val="15"/>
        </w:numPr>
        <w:tabs>
          <w:tab w:val="left" w:pos="993"/>
        </w:tabs>
        <w:topLinePunct/>
        <w:adjustRightInd w:val="0"/>
        <w:snapToGrid w:val="0"/>
        <w:spacing w:line="440" w:lineRule="exact"/>
        <w:ind w:left="284" w:firstLine="426"/>
        <w:rPr>
          <w:rFonts w:ascii="宋体" w:eastAsia="宋体" w:hAnsi="宋体" w:cs="Times New Roman"/>
          <w:spacing w:val="2"/>
          <w:szCs w:val="21"/>
          <w:lang w:val="x-none" w:eastAsia="x-none"/>
        </w:rPr>
      </w:pPr>
      <w:r w:rsidRPr="00F01F99">
        <w:rPr>
          <w:rFonts w:ascii="宋体" w:eastAsia="宋体" w:hAnsi="宋体" w:cs="宋体"/>
          <w:kern w:val="0"/>
          <w:szCs w:val="21"/>
          <w:lang w:val="x-none" w:eastAsia="x-none"/>
        </w:rPr>
        <w:t>技术支撑联系方式</w:t>
      </w:r>
    </w:p>
    <w:p w14:paraId="53C57B37" w14:textId="77777777" w:rsidR="00F01F99" w:rsidRPr="00F01F99" w:rsidRDefault="00F01F99" w:rsidP="00F01F99">
      <w:pPr>
        <w:topLinePunct/>
        <w:adjustRightInd w:val="0"/>
        <w:snapToGrid w:val="0"/>
        <w:spacing w:line="440" w:lineRule="exact"/>
        <w:ind w:left="284" w:firstLineChars="200" w:firstLine="420"/>
        <w:rPr>
          <w:rFonts w:ascii="宋体" w:eastAsia="宋体" w:hAnsi="宋体" w:cs="Times New Roman"/>
          <w:spacing w:val="2"/>
          <w:szCs w:val="21"/>
        </w:rPr>
      </w:pPr>
      <w:r w:rsidRPr="00F01F99">
        <w:rPr>
          <w:rFonts w:ascii="宋体" w:eastAsia="宋体" w:hAnsi="宋体" w:cs="宋体" w:hint="eastAsia"/>
          <w:kern w:val="0"/>
          <w:szCs w:val="21"/>
        </w:rPr>
        <w:t>平台技术支撑：电话【4008227188】，邮件【zb_support@chinatelecom.cn】。工作时间：周一至周五 09:00-12:00 14:00-18:00</w:t>
      </w:r>
      <w:r w:rsidRPr="00F01F99">
        <w:rPr>
          <w:rFonts w:ascii="宋体" w:eastAsia="宋体" w:hAnsi="宋体" w:cs="宋体"/>
          <w:kern w:val="0"/>
          <w:szCs w:val="21"/>
        </w:rPr>
        <w:t>。</w:t>
      </w:r>
    </w:p>
    <w:p w14:paraId="5A14D85A" w14:textId="77777777" w:rsidR="00F01F99" w:rsidRPr="00F01F99" w:rsidRDefault="00F01F99" w:rsidP="00F01F99">
      <w:pPr>
        <w:topLinePunct/>
        <w:adjustRightInd w:val="0"/>
        <w:snapToGrid w:val="0"/>
        <w:spacing w:line="440" w:lineRule="exact"/>
        <w:ind w:left="284" w:firstLineChars="200" w:firstLine="420"/>
        <w:rPr>
          <w:rFonts w:ascii="宋体" w:eastAsia="宋体" w:hAnsi="宋体" w:cs="宋体"/>
          <w:kern w:val="0"/>
          <w:szCs w:val="21"/>
        </w:rPr>
      </w:pPr>
      <w:r w:rsidRPr="00F01F99">
        <w:rPr>
          <w:rFonts w:ascii="宋体" w:eastAsia="宋体" w:hAnsi="宋体" w:cs="宋体" w:hint="eastAsia"/>
          <w:kern w:val="0"/>
          <w:szCs w:val="21"/>
        </w:rPr>
        <w:t>CA证书办理技术支撑：电话【4008301330】，QQ【4008301330】，邮件【zgdxztb@cnca.net】。</w:t>
      </w:r>
      <w:r w:rsidRPr="00F01F99">
        <w:rPr>
          <w:rFonts w:ascii="宋体" w:eastAsia="宋体" w:hAnsi="宋体" w:cs="宋体"/>
          <w:kern w:val="0"/>
          <w:szCs w:val="21"/>
        </w:rPr>
        <w:t xml:space="preserve"> </w:t>
      </w:r>
    </w:p>
    <w:p w14:paraId="6CBCD9B2" w14:textId="77777777" w:rsidR="00F01F99" w:rsidRPr="00F01F99" w:rsidRDefault="00F01F99" w:rsidP="00F01F99">
      <w:pPr>
        <w:numPr>
          <w:ilvl w:val="1"/>
          <w:numId w:val="15"/>
        </w:numPr>
        <w:topLinePunct/>
        <w:adjustRightInd w:val="0"/>
        <w:snapToGrid w:val="0"/>
        <w:spacing w:line="440" w:lineRule="exact"/>
        <w:ind w:left="284" w:firstLine="425"/>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中国电信阳光采购网注册</w:t>
      </w:r>
    </w:p>
    <w:p w14:paraId="23F87C2D" w14:textId="77777777" w:rsidR="00F01F99" w:rsidRPr="00F01F99" w:rsidRDefault="00F01F99" w:rsidP="00F01F99">
      <w:pPr>
        <w:numPr>
          <w:ilvl w:val="2"/>
          <w:numId w:val="15"/>
        </w:numPr>
        <w:tabs>
          <w:tab w:val="left" w:pos="993"/>
        </w:tabs>
        <w:topLinePunct/>
        <w:adjustRightInd w:val="0"/>
        <w:snapToGrid w:val="0"/>
        <w:spacing w:line="440" w:lineRule="exact"/>
        <w:ind w:left="284" w:firstLine="426"/>
        <w:rPr>
          <w:rFonts w:ascii="宋体" w:eastAsia="宋体" w:hAnsi="宋体" w:cs="Times New Roman"/>
          <w:szCs w:val="21"/>
          <w:lang w:val="x-none" w:eastAsia="x-none"/>
        </w:rPr>
      </w:pPr>
      <w:r w:rsidRPr="00F01F99">
        <w:rPr>
          <w:rFonts w:ascii="宋体" w:eastAsia="宋体" w:hAnsi="宋体" w:cs="Times New Roman" w:hint="eastAsia"/>
          <w:szCs w:val="21"/>
          <w:lang w:val="x-none" w:eastAsia="x-none"/>
        </w:rPr>
        <w:t>投标人须在购买招标文件后通过中国电信阳光采购网完成供应商注册。</w:t>
      </w:r>
    </w:p>
    <w:p w14:paraId="0EC07D3A" w14:textId="77777777" w:rsidR="00F01F99" w:rsidRPr="00F01F99" w:rsidRDefault="00F01F99" w:rsidP="00F01F99">
      <w:pPr>
        <w:topLinePunct/>
        <w:spacing w:line="360" w:lineRule="auto"/>
        <w:ind w:left="284" w:firstLineChars="83" w:firstLine="174"/>
        <w:rPr>
          <w:rFonts w:ascii="宋体" w:eastAsia="宋体" w:hAnsi="宋体" w:cs="Times New Roman" w:hint="eastAsia"/>
          <w:kern w:val="24"/>
          <w:szCs w:val="21"/>
        </w:rPr>
      </w:pPr>
      <w:r w:rsidRPr="00F01F99">
        <w:rPr>
          <w:rFonts w:ascii="宋体" w:eastAsia="宋体" w:hAnsi="宋体" w:cs="Times New Roman" w:hint="eastAsia"/>
          <w:kern w:val="24"/>
          <w:szCs w:val="21"/>
        </w:rPr>
        <w:t>注册网址：</w:t>
      </w:r>
      <w:r w:rsidRPr="00F01F99">
        <w:rPr>
          <w:rFonts w:ascii="宋体" w:eastAsia="宋体" w:hAnsi="宋体" w:cs="Times New Roman"/>
          <w:kern w:val="24"/>
          <w:szCs w:val="21"/>
        </w:rPr>
        <w:t>https://caigou.chinatelecom.com.cn/MSS-PORTAL/</w:t>
      </w:r>
      <w:r w:rsidRPr="00F01F99">
        <w:rPr>
          <w:rFonts w:ascii="宋体" w:eastAsia="宋体" w:hAnsi="宋体" w:cs="Times New Roman" w:hint="eastAsia"/>
          <w:kern w:val="24"/>
          <w:szCs w:val="21"/>
        </w:rPr>
        <w:t>，注册过程可查询“经验分享”模块中的“供应商主数据操作手册”。</w:t>
      </w:r>
    </w:p>
    <w:p w14:paraId="0990DA5D" w14:textId="77777777" w:rsidR="00F01F99" w:rsidRPr="00F01F99" w:rsidRDefault="00F01F99" w:rsidP="00F01F99">
      <w:pPr>
        <w:keepNext/>
        <w:keepLines/>
        <w:topLinePunct/>
        <w:spacing w:before="280" w:after="290" w:line="377" w:lineRule="auto"/>
        <w:outlineLvl w:val="1"/>
        <w:rPr>
          <w:rFonts w:ascii="宋体" w:eastAsia="宋体" w:hAnsi="宋体" w:cs="Times New Roman"/>
          <w:szCs w:val="21"/>
          <w:lang w:val="x-none" w:eastAsia="x-none"/>
        </w:rPr>
      </w:pPr>
      <w:bookmarkStart w:id="7" w:name="_Toc69994026"/>
      <w:r w:rsidRPr="00F01F99">
        <w:rPr>
          <w:rFonts w:ascii="宋体" w:eastAsia="宋体" w:hAnsi="宋体" w:cs="Times New Roman" w:hint="eastAsia"/>
          <w:szCs w:val="21"/>
          <w:lang w:val="x-none" w:eastAsia="x-none"/>
        </w:rPr>
        <w:t>7．发布公告的媒介</w:t>
      </w:r>
      <w:bookmarkEnd w:id="7"/>
    </w:p>
    <w:p w14:paraId="1515CF6B" w14:textId="77777777" w:rsidR="00F01F99" w:rsidRPr="00F01F99" w:rsidRDefault="00F01F99" w:rsidP="00F01F99">
      <w:pPr>
        <w:topLinePunct/>
        <w:spacing w:line="360" w:lineRule="auto"/>
        <w:ind w:firstLineChars="200" w:firstLine="420"/>
        <w:rPr>
          <w:rFonts w:ascii="宋体" w:eastAsia="宋体" w:hAnsi="宋体" w:cs="Times New Roman"/>
          <w:color w:val="76923C"/>
          <w:kern w:val="24"/>
          <w:szCs w:val="21"/>
          <w:u w:val="single"/>
        </w:rPr>
      </w:pPr>
      <w:r w:rsidRPr="00F01F99">
        <w:rPr>
          <w:rFonts w:ascii="宋体" w:eastAsia="宋体" w:hAnsi="宋体" w:cs="Times New Roman" w:hint="eastAsia"/>
          <w:kern w:val="24"/>
          <w:szCs w:val="21"/>
        </w:rPr>
        <w:t>本招标公告同时且仅在中国招标投标公共服务平台（http://www.cebpubservice.com/）、通信工程建设项目招标投标管理信息平台（</w:t>
      </w:r>
      <w:r w:rsidRPr="00F01F99">
        <w:rPr>
          <w:rFonts w:ascii="宋体" w:eastAsia="宋体" w:hAnsi="宋体" w:cs="Times New Roman"/>
          <w:kern w:val="24"/>
          <w:szCs w:val="21"/>
        </w:rPr>
        <w:t>https://txzbqy.miit.gov.cn/</w:t>
      </w:r>
      <w:r w:rsidRPr="00F01F99">
        <w:rPr>
          <w:rFonts w:ascii="宋体" w:eastAsia="宋体" w:hAnsi="宋体" w:cs="Times New Roman" w:hint="eastAsia"/>
          <w:kern w:val="24"/>
          <w:szCs w:val="21"/>
        </w:rPr>
        <w:t>）、中国电信阳光采购网外部门户（https://caigou.chinatelecom.com.cn/MSS-PORTAL/）上发布，其他媒</w:t>
      </w:r>
      <w:r w:rsidRPr="00F01F99">
        <w:rPr>
          <w:rFonts w:ascii="宋体" w:eastAsia="宋体" w:hAnsi="宋体" w:cs="Times New Roman" w:hint="eastAsia"/>
          <w:kern w:val="24"/>
          <w:szCs w:val="21"/>
        </w:rPr>
        <w:lastRenderedPageBreak/>
        <w:t>介转载无效。</w:t>
      </w:r>
    </w:p>
    <w:p w14:paraId="00C3071A" w14:textId="77777777" w:rsidR="00F01F99" w:rsidRPr="00F01F99" w:rsidRDefault="00F01F99" w:rsidP="00F01F99">
      <w:pPr>
        <w:adjustRightInd w:val="0"/>
        <w:snapToGrid w:val="0"/>
        <w:spacing w:line="440" w:lineRule="exact"/>
        <w:rPr>
          <w:rFonts w:ascii="宋体" w:eastAsia="宋体" w:hAnsi="宋体" w:cs="Times New Roman"/>
          <w:b/>
          <w:szCs w:val="21"/>
        </w:rPr>
      </w:pPr>
      <w:r w:rsidRPr="00F01F99">
        <w:rPr>
          <w:rFonts w:ascii="宋体" w:eastAsia="宋体" w:hAnsi="宋体" w:cs="Times New Roman" w:hint="eastAsia"/>
          <w:szCs w:val="21"/>
        </w:rPr>
        <w:t>8．</w:t>
      </w:r>
      <w:r w:rsidRPr="00F01F99">
        <w:rPr>
          <w:rFonts w:ascii="宋体" w:eastAsia="宋体" w:hAnsi="宋体" w:cs="Times New Roman" w:hint="eastAsia"/>
          <w:b/>
          <w:szCs w:val="21"/>
        </w:rPr>
        <w:t>联系及异议接收方式</w:t>
      </w:r>
    </w:p>
    <w:p w14:paraId="54F43202" w14:textId="77777777" w:rsidR="00F01F99" w:rsidRPr="00F01F99" w:rsidRDefault="00F01F99" w:rsidP="00F01F99">
      <w:pPr>
        <w:topLinePunct/>
        <w:spacing w:line="400" w:lineRule="exact"/>
        <w:rPr>
          <w:rFonts w:ascii="宋体" w:eastAsia="宋体" w:hAnsi="宋体" w:cs="Times New Roman"/>
          <w:szCs w:val="24"/>
        </w:rPr>
      </w:pPr>
      <w:r w:rsidRPr="00F01F99">
        <w:rPr>
          <w:rFonts w:ascii="宋体" w:eastAsia="宋体" w:hAnsi="宋体" w:cs="Times New Roman" w:hint="eastAsia"/>
          <w:szCs w:val="24"/>
        </w:rPr>
        <w:t>招标人：</w:t>
      </w:r>
      <w:r w:rsidRPr="00F01F99">
        <w:rPr>
          <w:rFonts w:ascii="宋体" w:eastAsia="宋体" w:hAnsi="宋体" w:cs="Times New Roman" w:hint="eastAsia"/>
          <w:szCs w:val="24"/>
          <w:u w:val="single"/>
        </w:rPr>
        <w:t>【中国电信股份有限公司泉州分公司】</w:t>
      </w:r>
    </w:p>
    <w:p w14:paraId="372F4E18" w14:textId="77777777" w:rsidR="00F01F99" w:rsidRPr="00F01F99" w:rsidRDefault="00F01F99" w:rsidP="00F01F99">
      <w:pPr>
        <w:spacing w:line="400" w:lineRule="exact"/>
        <w:rPr>
          <w:rFonts w:ascii="宋体" w:eastAsia="宋体" w:hAnsi="宋体" w:cs="Times New Roman"/>
          <w:szCs w:val="24"/>
        </w:rPr>
      </w:pPr>
      <w:r w:rsidRPr="00F01F99">
        <w:rPr>
          <w:rFonts w:ascii="宋体" w:eastAsia="宋体" w:hAnsi="宋体" w:cs="Times New Roman" w:hint="eastAsia"/>
          <w:szCs w:val="24"/>
        </w:rPr>
        <w:t>地    址：</w:t>
      </w:r>
      <w:r w:rsidRPr="00F01F99">
        <w:rPr>
          <w:rFonts w:ascii="宋体" w:eastAsia="宋体" w:hAnsi="宋体" w:cs="Times New Roman" w:hint="eastAsia"/>
          <w:szCs w:val="24"/>
          <w:u w:val="single"/>
        </w:rPr>
        <w:t>【</w:t>
      </w:r>
      <w:r w:rsidRPr="00F01F99">
        <w:rPr>
          <w:rFonts w:ascii="宋体" w:eastAsia="宋体" w:hAnsi="宋体" w:cs="Times New Roman" w:hint="eastAsia"/>
          <w:kern w:val="0"/>
          <w:szCs w:val="21"/>
          <w:lang w:val="zh-CN"/>
        </w:rPr>
        <w:t>福建省泉州市丰泽区刺桐南路西侧电信大楼</w:t>
      </w:r>
      <w:r w:rsidRPr="00F01F99">
        <w:rPr>
          <w:rFonts w:ascii="宋体" w:eastAsia="宋体" w:hAnsi="宋体" w:cs="Times New Roman" w:hint="eastAsia"/>
          <w:szCs w:val="24"/>
          <w:u w:val="single"/>
        </w:rPr>
        <w:t>】</w:t>
      </w:r>
    </w:p>
    <w:p w14:paraId="2CD3CC15" w14:textId="77777777" w:rsidR="00F01F99" w:rsidRPr="00F01F99" w:rsidRDefault="00F01F99" w:rsidP="00F01F99">
      <w:pPr>
        <w:spacing w:line="400" w:lineRule="exact"/>
        <w:rPr>
          <w:rFonts w:ascii="宋体" w:eastAsia="宋体" w:hAnsi="宋体" w:cs="Times New Roman"/>
          <w:szCs w:val="24"/>
        </w:rPr>
      </w:pPr>
      <w:proofErr w:type="gramStart"/>
      <w:r w:rsidRPr="00F01F99">
        <w:rPr>
          <w:rFonts w:ascii="宋体" w:eastAsia="宋体" w:hAnsi="宋体" w:cs="Times New Roman" w:hint="eastAsia"/>
          <w:szCs w:val="24"/>
        </w:rPr>
        <w:t>邮</w:t>
      </w:r>
      <w:proofErr w:type="gramEnd"/>
      <w:r w:rsidRPr="00F01F99">
        <w:rPr>
          <w:rFonts w:ascii="宋体" w:eastAsia="宋体" w:hAnsi="宋体" w:cs="Times New Roman" w:hint="eastAsia"/>
          <w:szCs w:val="24"/>
        </w:rPr>
        <w:t xml:space="preserve">    编：</w:t>
      </w:r>
      <w:r w:rsidRPr="00F01F99">
        <w:rPr>
          <w:rFonts w:ascii="宋体" w:eastAsia="宋体" w:hAnsi="宋体" w:cs="Times New Roman" w:hint="eastAsia"/>
          <w:szCs w:val="24"/>
          <w:u w:val="single"/>
        </w:rPr>
        <w:t>【3</w:t>
      </w:r>
      <w:r w:rsidRPr="00F01F99">
        <w:rPr>
          <w:rFonts w:ascii="宋体" w:eastAsia="宋体" w:hAnsi="宋体" w:cs="Times New Roman"/>
          <w:szCs w:val="24"/>
          <w:u w:val="single"/>
        </w:rPr>
        <w:t>62000</w:t>
      </w:r>
      <w:r w:rsidRPr="00F01F99">
        <w:rPr>
          <w:rFonts w:ascii="宋体" w:eastAsia="宋体" w:hAnsi="宋体" w:cs="Times New Roman" w:hint="eastAsia"/>
          <w:szCs w:val="24"/>
          <w:u w:val="single"/>
        </w:rPr>
        <w:t>】</w:t>
      </w:r>
    </w:p>
    <w:p w14:paraId="5449018B" w14:textId="77777777" w:rsidR="00F01F99" w:rsidRPr="00F01F99" w:rsidRDefault="00F01F99" w:rsidP="00F01F99">
      <w:pPr>
        <w:spacing w:line="400" w:lineRule="exact"/>
        <w:rPr>
          <w:rFonts w:ascii="宋体" w:eastAsia="宋体" w:hAnsi="宋体" w:cs="Times New Roman"/>
          <w:szCs w:val="24"/>
        </w:rPr>
      </w:pPr>
      <w:r w:rsidRPr="00F01F99">
        <w:rPr>
          <w:rFonts w:ascii="宋体" w:eastAsia="宋体" w:hAnsi="宋体" w:cs="Times New Roman" w:hint="eastAsia"/>
          <w:szCs w:val="24"/>
        </w:rPr>
        <w:t>联 系 人：</w:t>
      </w:r>
      <w:r w:rsidRPr="00F01F99">
        <w:rPr>
          <w:rFonts w:ascii="宋体" w:eastAsia="宋体" w:hAnsi="宋体" w:cs="Times New Roman" w:hint="eastAsia"/>
          <w:szCs w:val="24"/>
          <w:u w:val="single"/>
        </w:rPr>
        <w:t>【池先生】</w:t>
      </w:r>
    </w:p>
    <w:p w14:paraId="0FCD0904" w14:textId="77777777" w:rsidR="00F01F99" w:rsidRPr="00F01F99" w:rsidRDefault="00F01F99" w:rsidP="00F01F99">
      <w:pPr>
        <w:spacing w:line="400" w:lineRule="exact"/>
        <w:rPr>
          <w:rFonts w:ascii="宋体" w:eastAsia="宋体" w:hAnsi="宋体" w:cs="Times New Roman"/>
          <w:szCs w:val="24"/>
        </w:rPr>
      </w:pPr>
      <w:r w:rsidRPr="00F01F99">
        <w:rPr>
          <w:rFonts w:ascii="宋体" w:eastAsia="宋体" w:hAnsi="宋体" w:cs="Times New Roman" w:hint="eastAsia"/>
          <w:szCs w:val="24"/>
        </w:rPr>
        <w:t>电    话：</w:t>
      </w:r>
      <w:r w:rsidRPr="00F01F99">
        <w:rPr>
          <w:rFonts w:ascii="宋体" w:eastAsia="宋体" w:hAnsi="宋体" w:cs="Times New Roman" w:hint="eastAsia"/>
          <w:szCs w:val="24"/>
          <w:u w:val="single"/>
        </w:rPr>
        <w:t>【</w:t>
      </w:r>
      <w:r w:rsidRPr="00F01F99">
        <w:rPr>
          <w:rFonts w:ascii="Times New Roman" w:eastAsia="宋体" w:hAnsi="Times New Roman" w:cs="Times New Roman"/>
          <w:szCs w:val="24"/>
        </w:rPr>
        <w:t>18906996855</w:t>
      </w:r>
      <w:r w:rsidRPr="00F01F99">
        <w:rPr>
          <w:rFonts w:ascii="宋体" w:eastAsia="宋体" w:hAnsi="宋体" w:cs="Times New Roman" w:hint="eastAsia"/>
          <w:szCs w:val="24"/>
          <w:u w:val="single"/>
        </w:rPr>
        <w:t>】</w:t>
      </w:r>
    </w:p>
    <w:p w14:paraId="47DF97EC" w14:textId="77777777" w:rsidR="00F01F99" w:rsidRPr="00F01F99" w:rsidRDefault="00F01F99" w:rsidP="00F01F99">
      <w:pPr>
        <w:spacing w:line="400" w:lineRule="exact"/>
        <w:rPr>
          <w:rFonts w:ascii="宋体" w:eastAsia="宋体" w:hAnsi="宋体" w:cs="Times New Roman"/>
          <w:szCs w:val="24"/>
        </w:rPr>
      </w:pPr>
      <w:r w:rsidRPr="00F01F99">
        <w:rPr>
          <w:rFonts w:ascii="宋体" w:eastAsia="宋体" w:hAnsi="宋体" w:cs="Times New Roman" w:hint="eastAsia"/>
          <w:szCs w:val="24"/>
        </w:rPr>
        <w:t>招标代理机构：【</w:t>
      </w:r>
      <w:r w:rsidRPr="00F01F99">
        <w:rPr>
          <w:rFonts w:ascii="宋体" w:eastAsia="宋体" w:hAnsi="宋体" w:cs="Times New Roman" w:hint="eastAsia"/>
          <w:szCs w:val="21"/>
        </w:rPr>
        <w:t>福建省中通通信物流有限公司</w:t>
      </w:r>
      <w:r w:rsidRPr="00F01F99">
        <w:rPr>
          <w:rFonts w:ascii="宋体" w:eastAsia="宋体" w:hAnsi="宋体" w:cs="Times New Roman" w:hint="eastAsia"/>
          <w:szCs w:val="24"/>
        </w:rPr>
        <w:t>】</w:t>
      </w:r>
    </w:p>
    <w:p w14:paraId="67D41EC9" w14:textId="77777777" w:rsidR="00F01F99" w:rsidRPr="00F01F99" w:rsidRDefault="00F01F99" w:rsidP="00F01F99">
      <w:pPr>
        <w:spacing w:line="400" w:lineRule="exact"/>
        <w:rPr>
          <w:rFonts w:ascii="宋体" w:eastAsia="宋体" w:hAnsi="宋体" w:cs="Times New Roman"/>
          <w:szCs w:val="24"/>
        </w:rPr>
      </w:pPr>
      <w:r w:rsidRPr="00F01F99">
        <w:rPr>
          <w:rFonts w:ascii="宋体" w:eastAsia="宋体" w:hAnsi="宋体" w:cs="Times New Roman" w:hint="eastAsia"/>
          <w:szCs w:val="24"/>
        </w:rPr>
        <w:t>地    址：【</w:t>
      </w:r>
      <w:r w:rsidRPr="00F01F99">
        <w:rPr>
          <w:rFonts w:ascii="宋体" w:eastAsia="宋体" w:hAnsi="宋体" w:cs="Times New Roman" w:hint="eastAsia"/>
          <w:szCs w:val="21"/>
        </w:rPr>
        <w:t>福州市仓山区信平路10号</w:t>
      </w:r>
      <w:r w:rsidRPr="00F01F99">
        <w:rPr>
          <w:rFonts w:ascii="宋体" w:eastAsia="宋体" w:hAnsi="宋体" w:cs="Times New Roman" w:hint="eastAsia"/>
          <w:szCs w:val="24"/>
        </w:rPr>
        <w:t>】</w:t>
      </w:r>
    </w:p>
    <w:p w14:paraId="4FADEDFE" w14:textId="77777777" w:rsidR="00F01F99" w:rsidRPr="00F01F99" w:rsidRDefault="00F01F99" w:rsidP="00F01F99">
      <w:pPr>
        <w:spacing w:line="400" w:lineRule="exact"/>
        <w:rPr>
          <w:rFonts w:ascii="宋体" w:eastAsia="宋体" w:hAnsi="宋体" w:cs="Times New Roman"/>
          <w:szCs w:val="24"/>
        </w:rPr>
      </w:pPr>
      <w:proofErr w:type="gramStart"/>
      <w:r w:rsidRPr="00F01F99">
        <w:rPr>
          <w:rFonts w:ascii="宋体" w:eastAsia="宋体" w:hAnsi="宋体" w:cs="Times New Roman" w:hint="eastAsia"/>
          <w:szCs w:val="24"/>
        </w:rPr>
        <w:t>邮</w:t>
      </w:r>
      <w:proofErr w:type="gramEnd"/>
      <w:r w:rsidRPr="00F01F99">
        <w:rPr>
          <w:rFonts w:ascii="宋体" w:eastAsia="宋体" w:hAnsi="宋体" w:cs="Times New Roman" w:hint="eastAsia"/>
          <w:szCs w:val="24"/>
        </w:rPr>
        <w:t xml:space="preserve">    编：【350007】</w:t>
      </w:r>
    </w:p>
    <w:p w14:paraId="5E901578" w14:textId="77777777" w:rsidR="00F01F99" w:rsidRPr="00F01F99" w:rsidRDefault="00F01F99" w:rsidP="00F01F99">
      <w:pPr>
        <w:spacing w:line="400" w:lineRule="exact"/>
        <w:rPr>
          <w:rFonts w:ascii="宋体" w:eastAsia="宋体" w:hAnsi="宋体" w:cs="Times New Roman"/>
          <w:color w:val="000000"/>
          <w:kern w:val="0"/>
          <w:szCs w:val="21"/>
          <w:lang w:val="zh-CN"/>
        </w:rPr>
      </w:pPr>
      <w:r w:rsidRPr="00F01F99">
        <w:rPr>
          <w:rFonts w:ascii="宋体" w:eastAsia="宋体" w:hAnsi="宋体" w:cs="Times New Roman" w:hint="eastAsia"/>
          <w:color w:val="000000"/>
          <w:kern w:val="0"/>
          <w:szCs w:val="21"/>
          <w:lang w:val="zh-CN"/>
        </w:rPr>
        <w:t>报名联系人：电话：电子邮箱：</w:t>
      </w:r>
    </w:p>
    <w:p w14:paraId="58948185" w14:textId="77777777" w:rsidR="00F01F99" w:rsidRPr="00F01F99" w:rsidRDefault="00F01F99" w:rsidP="00F01F99">
      <w:pPr>
        <w:spacing w:line="400" w:lineRule="exact"/>
        <w:rPr>
          <w:rFonts w:ascii="宋体" w:eastAsia="宋体" w:hAnsi="宋体" w:cs="Times New Roman"/>
          <w:color w:val="000000"/>
          <w:kern w:val="0"/>
          <w:szCs w:val="21"/>
          <w:lang w:val="zh-CN"/>
        </w:rPr>
      </w:pPr>
      <w:r w:rsidRPr="00F01F99">
        <w:rPr>
          <w:rFonts w:ascii="宋体" w:eastAsia="宋体" w:hAnsi="宋体" w:cs="Times New Roman" w:hint="eastAsia"/>
          <w:color w:val="000000"/>
          <w:kern w:val="0"/>
          <w:szCs w:val="21"/>
          <w:lang w:val="zh-CN"/>
        </w:rPr>
        <w:t>项目负责人1</w:t>
      </w:r>
      <w:r w:rsidRPr="00F01F99">
        <w:rPr>
          <w:rFonts w:ascii="宋体" w:eastAsia="宋体" w:hAnsi="宋体" w:cs="Times New Roman" w:hint="eastAsia"/>
          <w:kern w:val="0"/>
          <w:szCs w:val="21"/>
          <w:lang w:val="zh-CN"/>
        </w:rPr>
        <w:t>：</w:t>
      </w:r>
      <w:r w:rsidRPr="00F01F99">
        <w:rPr>
          <w:rFonts w:ascii="宋体" w:eastAsia="宋体" w:hAnsi="宋体" w:cs="Times New Roman" w:hint="eastAsia"/>
          <w:color w:val="000000"/>
          <w:kern w:val="0"/>
          <w:szCs w:val="21"/>
          <w:lang w:val="zh-CN"/>
        </w:rPr>
        <w:t>吴金拓 电话：18959854123 电子邮件：</w:t>
      </w:r>
      <w:r w:rsidRPr="00F01F99">
        <w:rPr>
          <w:rFonts w:ascii="宋体" w:eastAsia="宋体" w:hAnsi="宋体" w:cs="Times New Roman" w:hint="eastAsia"/>
          <w:color w:val="0000FF"/>
          <w:kern w:val="0"/>
          <w:szCs w:val="21"/>
          <w:u w:val="single"/>
          <w:lang w:val="zh-CN"/>
        </w:rPr>
        <w:t>wujintuo@chinaccs.cn</w:t>
      </w:r>
    </w:p>
    <w:p w14:paraId="5439BEDB" w14:textId="77777777" w:rsidR="00F01F99" w:rsidRPr="00F01F99" w:rsidRDefault="00F01F99" w:rsidP="00F01F99">
      <w:pPr>
        <w:spacing w:line="400" w:lineRule="exact"/>
        <w:jc w:val="left"/>
        <w:rPr>
          <w:rFonts w:ascii="宋体" w:eastAsia="宋体" w:hAnsi="宋体" w:cs="Times New Roman"/>
          <w:color w:val="000000"/>
          <w:kern w:val="0"/>
          <w:szCs w:val="21"/>
          <w:lang w:val="zh-CN"/>
        </w:rPr>
      </w:pPr>
      <w:r w:rsidRPr="00F01F99">
        <w:rPr>
          <w:rFonts w:ascii="宋体" w:eastAsia="宋体" w:hAnsi="宋体" w:cs="Times New Roman" w:hint="eastAsia"/>
          <w:color w:val="000000"/>
          <w:kern w:val="0"/>
          <w:szCs w:val="21"/>
          <w:lang w:val="zh-CN"/>
        </w:rPr>
        <w:t>项目负责人2:</w:t>
      </w:r>
      <w:r w:rsidRPr="00F01F99">
        <w:rPr>
          <w:rFonts w:ascii="宋体" w:eastAsia="宋体" w:hAnsi="宋体" w:cs="Times New Roman" w:hint="eastAsia"/>
          <w:kern w:val="0"/>
          <w:szCs w:val="21"/>
          <w:lang w:val="zh-CN"/>
        </w:rPr>
        <w:t xml:space="preserve"> 蒋恭楷</w:t>
      </w:r>
      <w:r w:rsidRPr="00F01F99">
        <w:rPr>
          <w:rFonts w:ascii="宋体" w:eastAsia="宋体" w:hAnsi="宋体" w:cs="Times New Roman" w:hint="eastAsia"/>
          <w:color w:val="000000"/>
          <w:kern w:val="0"/>
          <w:szCs w:val="21"/>
          <w:lang w:val="zh-CN"/>
        </w:rPr>
        <w:t xml:space="preserve"> 电话：</w:t>
      </w:r>
      <w:r w:rsidRPr="00F01F99">
        <w:rPr>
          <w:rFonts w:ascii="宋体" w:eastAsia="宋体" w:hAnsi="宋体" w:cs="Times New Roman"/>
          <w:color w:val="000000"/>
          <w:kern w:val="0"/>
          <w:szCs w:val="21"/>
          <w:lang w:val="zh-CN"/>
        </w:rPr>
        <w:t>18959944818</w:t>
      </w:r>
    </w:p>
    <w:p w14:paraId="465BB4D8" w14:textId="77777777" w:rsidR="00F01F99" w:rsidRPr="00F01F99" w:rsidRDefault="00F01F99" w:rsidP="00F01F99">
      <w:pPr>
        <w:spacing w:line="400" w:lineRule="exact"/>
        <w:jc w:val="left"/>
        <w:rPr>
          <w:rFonts w:ascii="宋体" w:eastAsia="宋体" w:hAnsi="宋体" w:cs="Times New Roman"/>
          <w:color w:val="000000"/>
          <w:kern w:val="0"/>
          <w:szCs w:val="21"/>
          <w:lang w:val="zh-CN"/>
        </w:rPr>
      </w:pPr>
      <w:r w:rsidRPr="00F01F99">
        <w:rPr>
          <w:rFonts w:ascii="宋体" w:eastAsia="宋体" w:hAnsi="宋体" w:cs="Times New Roman" w:hint="eastAsia"/>
          <w:color w:val="000000"/>
          <w:kern w:val="0"/>
          <w:szCs w:val="21"/>
          <w:lang w:val="zh-CN"/>
        </w:rPr>
        <w:t>项目负责人3：俞炳熙</w:t>
      </w:r>
    </w:p>
    <w:p w14:paraId="4735A1C7" w14:textId="77777777" w:rsidR="00F01F99" w:rsidRPr="00F01F99" w:rsidRDefault="00F01F99" w:rsidP="00F01F99">
      <w:pPr>
        <w:tabs>
          <w:tab w:val="left" w:pos="2964"/>
        </w:tabs>
        <w:topLinePunct/>
        <w:spacing w:line="360" w:lineRule="auto"/>
        <w:ind w:right="489"/>
        <w:jc w:val="left"/>
        <w:rPr>
          <w:rFonts w:ascii="宋体" w:eastAsia="宋体" w:hAnsi="宋体" w:cs="Times New Roman"/>
          <w:szCs w:val="21"/>
        </w:rPr>
      </w:pPr>
    </w:p>
    <w:p w14:paraId="6F8C2AED" w14:textId="77777777" w:rsidR="00F01F99" w:rsidRPr="00F01F99" w:rsidRDefault="00F01F99" w:rsidP="00F01F99">
      <w:pPr>
        <w:tabs>
          <w:tab w:val="left" w:pos="2964"/>
        </w:tabs>
        <w:topLinePunct/>
        <w:spacing w:line="360" w:lineRule="auto"/>
        <w:ind w:right="489"/>
        <w:jc w:val="left"/>
        <w:rPr>
          <w:rFonts w:ascii="宋体" w:eastAsia="宋体" w:hAnsi="宋体" w:cs="Times New Roman" w:hint="eastAsia"/>
          <w:szCs w:val="21"/>
        </w:rPr>
      </w:pPr>
      <w:r w:rsidRPr="00F01F99">
        <w:rPr>
          <w:rFonts w:ascii="宋体" w:eastAsia="宋体" w:hAnsi="宋体" w:cs="Times New Roman" w:hint="eastAsia"/>
          <w:szCs w:val="21"/>
        </w:rPr>
        <w:t>异议联系电话：【</w:t>
      </w:r>
      <w:r w:rsidRPr="00F01F99">
        <w:rPr>
          <w:rFonts w:ascii="宋体" w:eastAsia="宋体" w:hAnsi="宋体" w:cs="Times New Roman"/>
          <w:szCs w:val="21"/>
        </w:rPr>
        <w:t>18959854123</w:t>
      </w:r>
      <w:r w:rsidRPr="00F01F99">
        <w:rPr>
          <w:rFonts w:ascii="宋体" w:eastAsia="宋体" w:hAnsi="宋体" w:cs="Times New Roman" w:hint="eastAsia"/>
          <w:szCs w:val="21"/>
        </w:rPr>
        <w:t>】</w:t>
      </w:r>
    </w:p>
    <w:p w14:paraId="6F57CBEB" w14:textId="77777777" w:rsidR="00F01F99" w:rsidRPr="00F01F99" w:rsidRDefault="00F01F99" w:rsidP="00F01F99">
      <w:pPr>
        <w:tabs>
          <w:tab w:val="left" w:pos="2964"/>
        </w:tabs>
        <w:topLinePunct/>
        <w:spacing w:line="360" w:lineRule="auto"/>
        <w:ind w:right="489"/>
        <w:jc w:val="left"/>
        <w:rPr>
          <w:rFonts w:ascii="宋体" w:eastAsia="宋体" w:hAnsi="宋体" w:cs="Times New Roman"/>
          <w:szCs w:val="21"/>
        </w:rPr>
      </w:pPr>
      <w:r w:rsidRPr="00F01F99">
        <w:rPr>
          <w:rFonts w:ascii="宋体" w:eastAsia="宋体" w:hAnsi="宋体" w:cs="Times New Roman" w:hint="eastAsia"/>
          <w:szCs w:val="21"/>
        </w:rPr>
        <w:t>异议接收邮箱：【</w:t>
      </w:r>
      <w:r w:rsidRPr="00F01F99">
        <w:rPr>
          <w:rFonts w:ascii="宋体" w:eastAsia="宋体" w:hAnsi="宋体" w:cs="Times New Roman"/>
          <w:szCs w:val="21"/>
        </w:rPr>
        <w:t>wujintuo@chinaccs.cn</w:t>
      </w:r>
      <w:r w:rsidRPr="00F01F99">
        <w:rPr>
          <w:rFonts w:ascii="宋体" w:eastAsia="宋体" w:hAnsi="宋体" w:cs="Times New Roman" w:hint="eastAsia"/>
          <w:szCs w:val="21"/>
        </w:rPr>
        <w:t>】</w:t>
      </w:r>
    </w:p>
    <w:p w14:paraId="1636E019" w14:textId="77777777" w:rsidR="00F01F99" w:rsidRPr="00F01F99" w:rsidRDefault="00F01F99" w:rsidP="00F01F99">
      <w:pPr>
        <w:spacing w:line="360" w:lineRule="auto"/>
        <w:ind w:left="425" w:right="69"/>
        <w:jc w:val="right"/>
        <w:rPr>
          <w:rFonts w:ascii="宋体" w:eastAsia="宋体" w:hAnsi="宋体" w:cs="Times New Roman"/>
          <w:szCs w:val="21"/>
        </w:rPr>
      </w:pPr>
      <w:r w:rsidRPr="00F01F99">
        <w:rPr>
          <w:rFonts w:ascii="宋体" w:eastAsia="宋体" w:hAnsi="宋体" w:cs="Times New Roman" w:hint="eastAsia"/>
          <w:szCs w:val="21"/>
        </w:rPr>
        <w:t xml:space="preserve"> </w:t>
      </w:r>
      <w:r w:rsidRPr="00F01F99">
        <w:rPr>
          <w:rFonts w:ascii="宋体" w:eastAsia="宋体" w:hAnsi="宋体" w:cs="Times New Roman"/>
          <w:szCs w:val="21"/>
        </w:rPr>
        <w:t xml:space="preserve"> </w:t>
      </w:r>
      <w:r w:rsidRPr="00F01F99">
        <w:rPr>
          <w:rFonts w:ascii="宋体" w:eastAsia="宋体" w:hAnsi="宋体" w:cs="Times New Roman" w:hint="eastAsia"/>
          <w:szCs w:val="21"/>
        </w:rPr>
        <w:t>招标代理机构：</w:t>
      </w:r>
      <w:r w:rsidRPr="00F01F99">
        <w:rPr>
          <w:rFonts w:ascii="宋体" w:eastAsia="宋体" w:hAnsi="宋体" w:cs="Times New Roman" w:hint="eastAsia"/>
          <w:szCs w:val="21"/>
          <w:u w:val="single"/>
        </w:rPr>
        <w:t>【福建省中通通信物流有限公司】</w:t>
      </w:r>
      <w:r w:rsidRPr="00F01F99">
        <w:rPr>
          <w:rFonts w:ascii="宋体" w:eastAsia="宋体" w:hAnsi="宋体" w:cs="Times New Roman" w:hint="eastAsia"/>
          <w:szCs w:val="21"/>
        </w:rPr>
        <w:t>（盖单位公章）</w:t>
      </w:r>
    </w:p>
    <w:p w14:paraId="523FDDF2" w14:textId="77777777" w:rsidR="00F01F99" w:rsidRPr="00F01F99" w:rsidRDefault="00F01F99" w:rsidP="00F01F99">
      <w:pPr>
        <w:topLinePunct/>
        <w:spacing w:line="400" w:lineRule="exact"/>
        <w:ind w:firstLineChars="2300" w:firstLine="4830"/>
        <w:jc w:val="right"/>
        <w:rPr>
          <w:rFonts w:ascii="宋体" w:eastAsia="宋体" w:hAnsi="宋体" w:cs="Times New Roman" w:hint="eastAsia"/>
          <w:szCs w:val="21"/>
        </w:rPr>
      </w:pPr>
      <w:r w:rsidRPr="00F01F99">
        <w:rPr>
          <w:rFonts w:ascii="宋体" w:eastAsia="宋体" w:hAnsi="宋体" w:cs="Times New Roman" w:hint="eastAsia"/>
          <w:szCs w:val="21"/>
        </w:rPr>
        <w:t>【</w:t>
      </w:r>
      <w:r w:rsidRPr="00F01F99">
        <w:rPr>
          <w:rFonts w:ascii="宋体" w:eastAsia="宋体" w:hAnsi="宋体" w:cs="Times New Roman"/>
          <w:szCs w:val="21"/>
        </w:rPr>
        <w:t>2021</w:t>
      </w:r>
      <w:r w:rsidRPr="00F01F99">
        <w:rPr>
          <w:rFonts w:ascii="宋体" w:eastAsia="宋体" w:hAnsi="宋体" w:cs="Times New Roman" w:hint="eastAsia"/>
          <w:szCs w:val="21"/>
        </w:rPr>
        <w:t>年</w:t>
      </w:r>
      <w:r w:rsidRPr="00F01F99">
        <w:rPr>
          <w:rFonts w:ascii="宋体" w:eastAsia="宋体" w:hAnsi="宋体" w:cs="Times New Roman"/>
          <w:szCs w:val="21"/>
        </w:rPr>
        <w:t>4</w:t>
      </w:r>
      <w:r w:rsidRPr="00F01F99">
        <w:rPr>
          <w:rFonts w:ascii="宋体" w:eastAsia="宋体" w:hAnsi="宋体" w:cs="Times New Roman" w:hint="eastAsia"/>
          <w:szCs w:val="21"/>
        </w:rPr>
        <w:t>月</w:t>
      </w:r>
      <w:r w:rsidRPr="00F01F99">
        <w:rPr>
          <w:rFonts w:ascii="宋体" w:eastAsia="宋体" w:hAnsi="宋体" w:cs="Times New Roman"/>
          <w:szCs w:val="21"/>
        </w:rPr>
        <w:t>23</w:t>
      </w:r>
      <w:r w:rsidRPr="00F01F99">
        <w:rPr>
          <w:rFonts w:ascii="宋体" w:eastAsia="宋体" w:hAnsi="宋体" w:cs="Times New Roman" w:hint="eastAsia"/>
          <w:szCs w:val="21"/>
        </w:rPr>
        <w:t>日】</w:t>
      </w:r>
    </w:p>
    <w:p w14:paraId="414626E0" w14:textId="77777777" w:rsidR="004D4276" w:rsidRPr="00F01F99" w:rsidRDefault="004D4276" w:rsidP="00F01F99"/>
    <w:sectPr w:rsidR="004D4276" w:rsidRPr="00F01F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6E97" w14:textId="77777777" w:rsidR="0097178A" w:rsidRDefault="0097178A" w:rsidP="00F01F99">
      <w:r>
        <w:separator/>
      </w:r>
    </w:p>
  </w:endnote>
  <w:endnote w:type="continuationSeparator" w:id="0">
    <w:p w14:paraId="175AE3EB" w14:textId="77777777" w:rsidR="0097178A" w:rsidRDefault="0097178A" w:rsidP="00F0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黑体简体">
    <w:altName w:val="黑体"/>
    <w:charset w:val="86"/>
    <w:family w:val="auto"/>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83B8" w14:textId="77777777" w:rsidR="0097178A" w:rsidRDefault="0097178A" w:rsidP="00F01F99">
      <w:r>
        <w:separator/>
      </w:r>
    </w:p>
  </w:footnote>
  <w:footnote w:type="continuationSeparator" w:id="0">
    <w:p w14:paraId="7AFE1E29" w14:textId="77777777" w:rsidR="0097178A" w:rsidRDefault="0097178A" w:rsidP="00F01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4C62F2"/>
    <w:lvl w:ilvl="0">
      <w:start w:val="1"/>
      <w:numFmt w:val="decimal"/>
      <w:pStyle w:val="4"/>
      <w:lvlText w:val="%1."/>
      <w:lvlJc w:val="left"/>
      <w:pPr>
        <w:tabs>
          <w:tab w:val="num" w:pos="2040"/>
        </w:tabs>
        <w:ind w:leftChars="800" w:left="2040" w:hangingChars="200" w:hanging="360"/>
      </w:pPr>
    </w:lvl>
  </w:abstractNum>
  <w:abstractNum w:abstractNumId="1" w15:restartNumberingAfterBreak="0">
    <w:nsid w:val="FFFFFF7D"/>
    <w:multiLevelType w:val="singleLevel"/>
    <w:tmpl w:val="EB106F90"/>
    <w:lvl w:ilvl="0">
      <w:start w:val="1"/>
      <w:numFmt w:val="decimal"/>
      <w:pStyle w:val="3"/>
      <w:lvlText w:val="%1."/>
      <w:lvlJc w:val="left"/>
      <w:pPr>
        <w:tabs>
          <w:tab w:val="num" w:pos="1620"/>
        </w:tabs>
        <w:ind w:leftChars="600" w:left="1620" w:hangingChars="200" w:hanging="360"/>
      </w:pPr>
    </w:lvl>
  </w:abstractNum>
  <w:abstractNum w:abstractNumId="2" w15:restartNumberingAfterBreak="0">
    <w:nsid w:val="FFFFFF7E"/>
    <w:multiLevelType w:val="singleLevel"/>
    <w:tmpl w:val="4CFE0EE8"/>
    <w:styleLink w:val="141"/>
    <w:lvl w:ilvl="0">
      <w:start w:val="1"/>
      <w:numFmt w:val="decimal"/>
      <w:pStyle w:val="a"/>
      <w:lvlText w:val="%1."/>
      <w:lvlJc w:val="left"/>
      <w:pPr>
        <w:tabs>
          <w:tab w:val="num" w:pos="1200"/>
        </w:tabs>
        <w:ind w:leftChars="400" w:left="1200" w:hangingChars="200" w:hanging="360"/>
      </w:pPr>
    </w:lvl>
  </w:abstractNum>
  <w:abstractNum w:abstractNumId="3" w15:restartNumberingAfterBreak="0">
    <w:nsid w:val="FFFFFF7F"/>
    <w:multiLevelType w:val="singleLevel"/>
    <w:tmpl w:val="AD3A035C"/>
    <w:lvl w:ilvl="0">
      <w:start w:val="1"/>
      <w:numFmt w:val="decimal"/>
      <w:pStyle w:val="a0"/>
      <w:lvlText w:val="%1."/>
      <w:lvlJc w:val="left"/>
      <w:pPr>
        <w:tabs>
          <w:tab w:val="num" w:pos="780"/>
        </w:tabs>
        <w:ind w:leftChars="200" w:left="780" w:hangingChars="200" w:hanging="360"/>
      </w:pPr>
    </w:lvl>
  </w:abstractNum>
  <w:abstractNum w:abstractNumId="4" w15:restartNumberingAfterBreak="0">
    <w:nsid w:val="FFFFFF80"/>
    <w:multiLevelType w:val="singleLevel"/>
    <w:tmpl w:val="1B54BFC8"/>
    <w:lvl w:ilvl="0">
      <w:start w:val="1"/>
      <w:numFmt w:val="bullet"/>
      <w:pStyle w:val="4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25C6986"/>
    <w:lvl w:ilvl="0">
      <w:start w:val="1"/>
      <w:numFmt w:val="bullet"/>
      <w:pStyle w:val="3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E51CFBDA"/>
    <w:lvl w:ilvl="0">
      <w:start w:val="1"/>
      <w:numFmt w:val="bullet"/>
      <w:pStyle w:val="2"/>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51CCA34"/>
    <w:lvl w:ilvl="0">
      <w:start w:val="1"/>
      <w:numFmt w:val="bullet"/>
      <w:pStyle w:val="a1"/>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230AA710"/>
    <w:lvl w:ilvl="0">
      <w:start w:val="1"/>
      <w:numFmt w:val="decimal"/>
      <w:pStyle w:val="a2"/>
      <w:lvlText w:val="%1."/>
      <w:lvlJc w:val="left"/>
      <w:pPr>
        <w:tabs>
          <w:tab w:val="num" w:pos="360"/>
        </w:tabs>
        <w:ind w:left="360" w:hangingChars="200" w:hanging="360"/>
      </w:pPr>
    </w:lvl>
  </w:abstractNum>
  <w:abstractNum w:abstractNumId="9" w15:restartNumberingAfterBreak="0">
    <w:nsid w:val="FFFFFF89"/>
    <w:multiLevelType w:val="singleLevel"/>
    <w:tmpl w:val="78ACE68E"/>
    <w:lvl w:ilvl="0">
      <w:start w:val="1"/>
      <w:numFmt w:val="bullet"/>
      <w:pStyle w:val="5"/>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lvlText w:val="%1"/>
      <w:lvlJc w:val="center"/>
      <w:pPr>
        <w:tabs>
          <w:tab w:val="num" w:pos="735"/>
        </w:tabs>
        <w:ind w:left="735" w:hanging="420"/>
      </w:pPr>
      <w:rPr>
        <w:rFonts w:hint="eastAsia"/>
      </w:rPr>
    </w:lvl>
    <w:lvl w:ilvl="1">
      <w:start w:val="1"/>
      <w:numFmt w:val="lowerLetter"/>
      <w:lvlText w:val="%2)"/>
      <w:lvlJc w:val="left"/>
      <w:pPr>
        <w:tabs>
          <w:tab w:val="num" w:pos="1155"/>
        </w:tabs>
        <w:ind w:left="1155" w:hanging="420"/>
      </w:p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11" w15:restartNumberingAfterBreak="0">
    <w:nsid w:val="00000045"/>
    <w:multiLevelType w:val="multilevel"/>
    <w:tmpl w:val="00000045"/>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44D3F55"/>
    <w:multiLevelType w:val="hybridMultilevel"/>
    <w:tmpl w:val="4F0AC2A2"/>
    <w:lvl w:ilvl="0" w:tplc="09FC8040">
      <w:start w:val="1"/>
      <w:numFmt w:val="decimal"/>
      <w:suff w:val="space"/>
      <w:lvlText w:val="%1)"/>
      <w:lvlJc w:val="left"/>
      <w:pPr>
        <w:ind w:left="0" w:firstLine="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6435833"/>
    <w:multiLevelType w:val="hybridMultilevel"/>
    <w:tmpl w:val="EF74F384"/>
    <w:lvl w:ilvl="0" w:tplc="09FC8040">
      <w:start w:val="1"/>
      <w:numFmt w:val="decimal"/>
      <w:suff w:val="space"/>
      <w:lvlText w:val="%1)"/>
      <w:lvlJc w:val="left"/>
      <w:pPr>
        <w:ind w:left="-5" w:firstLine="425"/>
      </w:pPr>
      <w:rPr>
        <w:rFonts w:hint="eastAsia"/>
      </w:rPr>
    </w:lvl>
    <w:lvl w:ilvl="1" w:tplc="04090019" w:tentative="1">
      <w:start w:val="1"/>
      <w:numFmt w:val="lowerLetter"/>
      <w:lvlText w:val="%2)"/>
      <w:lvlJc w:val="left"/>
      <w:pPr>
        <w:ind w:left="835" w:hanging="420"/>
      </w:pPr>
    </w:lvl>
    <w:lvl w:ilvl="2" w:tplc="0409001B" w:tentative="1">
      <w:start w:val="1"/>
      <w:numFmt w:val="lowerRoman"/>
      <w:lvlText w:val="%3."/>
      <w:lvlJc w:val="right"/>
      <w:pPr>
        <w:ind w:left="1255" w:hanging="420"/>
      </w:pPr>
    </w:lvl>
    <w:lvl w:ilvl="3" w:tplc="0409000F" w:tentative="1">
      <w:start w:val="1"/>
      <w:numFmt w:val="decimal"/>
      <w:lvlText w:val="%4."/>
      <w:lvlJc w:val="left"/>
      <w:pPr>
        <w:ind w:left="1675" w:hanging="420"/>
      </w:pPr>
    </w:lvl>
    <w:lvl w:ilvl="4" w:tplc="04090019" w:tentative="1">
      <w:start w:val="1"/>
      <w:numFmt w:val="lowerLetter"/>
      <w:lvlText w:val="%5)"/>
      <w:lvlJc w:val="left"/>
      <w:pPr>
        <w:ind w:left="2095" w:hanging="420"/>
      </w:pPr>
    </w:lvl>
    <w:lvl w:ilvl="5" w:tplc="0409001B" w:tentative="1">
      <w:start w:val="1"/>
      <w:numFmt w:val="lowerRoman"/>
      <w:lvlText w:val="%6."/>
      <w:lvlJc w:val="right"/>
      <w:pPr>
        <w:ind w:left="2515" w:hanging="420"/>
      </w:pPr>
    </w:lvl>
    <w:lvl w:ilvl="6" w:tplc="0409000F" w:tentative="1">
      <w:start w:val="1"/>
      <w:numFmt w:val="decimal"/>
      <w:lvlText w:val="%7."/>
      <w:lvlJc w:val="left"/>
      <w:pPr>
        <w:ind w:left="2935" w:hanging="420"/>
      </w:pPr>
    </w:lvl>
    <w:lvl w:ilvl="7" w:tplc="04090019" w:tentative="1">
      <w:start w:val="1"/>
      <w:numFmt w:val="lowerLetter"/>
      <w:lvlText w:val="%8)"/>
      <w:lvlJc w:val="left"/>
      <w:pPr>
        <w:ind w:left="3355" w:hanging="420"/>
      </w:pPr>
    </w:lvl>
    <w:lvl w:ilvl="8" w:tplc="0409001B" w:tentative="1">
      <w:start w:val="1"/>
      <w:numFmt w:val="lowerRoman"/>
      <w:lvlText w:val="%9."/>
      <w:lvlJc w:val="right"/>
      <w:pPr>
        <w:ind w:left="3775" w:hanging="420"/>
      </w:pPr>
    </w:lvl>
  </w:abstractNum>
  <w:abstractNum w:abstractNumId="14" w15:restartNumberingAfterBreak="0">
    <w:nsid w:val="0944CBCD"/>
    <w:multiLevelType w:val="singleLevel"/>
    <w:tmpl w:val="0944CBCD"/>
    <w:lvl w:ilvl="0">
      <w:start w:val="1"/>
      <w:numFmt w:val="chineseCounting"/>
      <w:suff w:val="nothing"/>
      <w:lvlText w:val="%1、"/>
      <w:lvlJc w:val="left"/>
      <w:rPr>
        <w:rFonts w:hint="eastAsia"/>
      </w:rPr>
    </w:lvl>
  </w:abstractNum>
  <w:abstractNum w:abstractNumId="15" w15:restartNumberingAfterBreak="0">
    <w:nsid w:val="0DAF1249"/>
    <w:multiLevelType w:val="multilevel"/>
    <w:tmpl w:val="0DAF1249"/>
    <w:lvl w:ilvl="0">
      <w:start w:val="1"/>
      <w:numFmt w:val="japaneseCounting"/>
      <w:lvlText w:val="第%1节"/>
      <w:lvlJc w:val="left"/>
      <w:pPr>
        <w:ind w:left="756" w:hanging="7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834681"/>
    <w:multiLevelType w:val="multilevel"/>
    <w:tmpl w:val="DA06BA26"/>
    <w:styleLink w:val="a3"/>
    <w:lvl w:ilvl="0">
      <w:start w:val="1"/>
      <w:numFmt w:val="decimal"/>
      <w:lvlText w:val="%1"/>
      <w:lvlJc w:val="left"/>
      <w:pPr>
        <w:ind w:left="425" w:hanging="425"/>
      </w:pPr>
      <w:rPr>
        <w:rFonts w:eastAsia="宋体" w:hint="eastAsia"/>
        <w:b/>
        <w:sz w:val="30"/>
      </w:rPr>
    </w:lvl>
    <w:lvl w:ilvl="1">
      <w:start w:val="1"/>
      <w:numFmt w:val="decimal"/>
      <w:lvlText w:val="%1.%2"/>
      <w:lvlJc w:val="left"/>
      <w:pPr>
        <w:ind w:left="850" w:hanging="425"/>
      </w:pPr>
      <w:rPr>
        <w:rFonts w:eastAsia="宋体" w:hint="eastAsia"/>
        <w:b w:val="0"/>
        <w:i w:val="0"/>
        <w:sz w:val="28"/>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7" w15:restartNumberingAfterBreak="0">
    <w:nsid w:val="1FBF1052"/>
    <w:multiLevelType w:val="multilevel"/>
    <w:tmpl w:val="D5DAAB14"/>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1FDE316E"/>
    <w:multiLevelType w:val="multilevel"/>
    <w:tmpl w:val="00000045"/>
    <w:lvl w:ilvl="0">
      <w:start w:val="1"/>
      <w:numFmt w:val="decimal"/>
      <w:lvlText w:val="%1."/>
      <w:lvlJc w:val="left"/>
      <w:pPr>
        <w:tabs>
          <w:tab w:val="left" w:pos="780"/>
        </w:tabs>
        <w:ind w:left="78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2A3F7841"/>
    <w:multiLevelType w:val="multilevel"/>
    <w:tmpl w:val="2A3F78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470D94"/>
    <w:multiLevelType w:val="hybridMultilevel"/>
    <w:tmpl w:val="4F0AC2A2"/>
    <w:lvl w:ilvl="0" w:tplc="04090011">
      <w:start w:val="1"/>
      <w:numFmt w:val="decimal"/>
      <w:suff w:val="space"/>
      <w:lvlText w:val="%1)"/>
      <w:lvlJc w:val="left"/>
      <w:pPr>
        <w:ind w:left="0" w:firstLine="425"/>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437E059D"/>
    <w:multiLevelType w:val="hybridMultilevel"/>
    <w:tmpl w:val="B1C20796"/>
    <w:lvl w:ilvl="0" w:tplc="43BCCE72">
      <w:start w:val="1"/>
      <w:numFmt w:val="decimal"/>
      <w:lvlText w:val="（%1）"/>
      <w:lvlJc w:val="left"/>
      <w:pPr>
        <w:tabs>
          <w:tab w:val="num" w:pos="1142"/>
        </w:tabs>
        <w:ind w:left="1142" w:hanging="720"/>
      </w:pPr>
      <w:rPr>
        <w:rFonts w:hint="default"/>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4CE4B83"/>
    <w:multiLevelType w:val="hybridMultilevel"/>
    <w:tmpl w:val="A35A5EEC"/>
    <w:lvl w:ilvl="0" w:tplc="0EE8297E">
      <w:start w:val="1"/>
      <w:numFmt w:val="decimal"/>
      <w:lvlText w:val="%1."/>
      <w:lvlJc w:val="left"/>
      <w:pPr>
        <w:ind w:left="360" w:hanging="360"/>
      </w:pPr>
      <w:rPr>
        <w:rFonts w:ascii="宋体" w:eastAsia="宋体" w:hAnsi="宋体" w:hint="default"/>
        <w:b w:val="0"/>
        <w:i w:val="0"/>
        <w:sz w:val="21"/>
      </w:rPr>
    </w:lvl>
    <w:lvl w:ilvl="1" w:tplc="ADAC265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5E10329"/>
    <w:multiLevelType w:val="multilevel"/>
    <w:tmpl w:val="D5DAAB14"/>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8010D1D"/>
    <w:multiLevelType w:val="multilevel"/>
    <w:tmpl w:val="0456BF5C"/>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4.2.%3"/>
      <w:lvlJc w:val="left"/>
      <w:pPr>
        <w:ind w:left="1418" w:hanging="567"/>
      </w:pPr>
      <w:rPr>
        <w:rFonts w:ascii="宋体" w:eastAsia="宋体" w:hAnsi="宋体"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DAC762D"/>
    <w:multiLevelType w:val="multilevel"/>
    <w:tmpl w:val="4DAC762D"/>
    <w:lvl w:ilvl="0" w:tentative="1">
      <w:start w:val="1"/>
      <w:numFmt w:val="decimal"/>
      <w:lvlText w:val="%1"/>
      <w:lvlJc w:val="left"/>
      <w:pPr>
        <w:tabs>
          <w:tab w:val="left" w:pos="432"/>
        </w:tabs>
        <w:ind w:left="432" w:hanging="432"/>
      </w:pPr>
      <w:rPr>
        <w:rFonts w:hint="eastAsia"/>
      </w:rPr>
    </w:lvl>
    <w:lvl w:ilvl="1">
      <w:start w:val="1"/>
      <w:numFmt w:val="decimal"/>
      <w:pStyle w:val="a4"/>
      <w:lvlText w:val="%1.%2"/>
      <w:lvlJc w:val="left"/>
      <w:pPr>
        <w:tabs>
          <w:tab w:val="left" w:pos="576"/>
        </w:tabs>
        <w:ind w:left="576" w:hanging="576"/>
      </w:pPr>
      <w:rPr>
        <w:rFonts w:hint="eastAsia"/>
      </w:rPr>
    </w:lvl>
    <w:lvl w:ilvl="2" w:tentative="1">
      <w:start w:val="1"/>
      <w:numFmt w:val="decimal"/>
      <w:lvlText w:val="%1.%2.%3"/>
      <w:lvlJc w:val="left"/>
      <w:pPr>
        <w:tabs>
          <w:tab w:val="left" w:pos="720"/>
        </w:tabs>
        <w:ind w:left="720" w:hanging="720"/>
      </w:pPr>
      <w:rPr>
        <w:rFonts w:hint="eastAsia"/>
      </w:rPr>
    </w:lvl>
    <w:lvl w:ilvl="3" w:tentative="1">
      <w:start w:val="1"/>
      <w:numFmt w:val="decimal"/>
      <w:lvlText w:val="%1.%2.%3.%4"/>
      <w:lvlJc w:val="left"/>
      <w:pPr>
        <w:tabs>
          <w:tab w:val="left" w:pos="864"/>
        </w:tabs>
        <w:ind w:left="864" w:hanging="864"/>
      </w:pPr>
      <w:rPr>
        <w:rFonts w:hint="eastAsia"/>
      </w:rPr>
    </w:lvl>
    <w:lvl w:ilvl="4" w:tentative="1">
      <w:start w:val="1"/>
      <w:numFmt w:val="decimal"/>
      <w:lvlText w:val="%1.%2.%3.%4.%5"/>
      <w:lvlJc w:val="left"/>
      <w:pPr>
        <w:tabs>
          <w:tab w:val="left" w:pos="1008"/>
        </w:tabs>
        <w:ind w:left="1008" w:hanging="1008"/>
      </w:pPr>
      <w:rPr>
        <w:rFonts w:hint="eastAsia"/>
      </w:rPr>
    </w:lvl>
    <w:lvl w:ilvl="5" w:tentative="1">
      <w:start w:val="1"/>
      <w:numFmt w:val="decimal"/>
      <w:lvlText w:val="%1.%2.%3.%4.%5.%6"/>
      <w:lvlJc w:val="left"/>
      <w:pPr>
        <w:tabs>
          <w:tab w:val="left" w:pos="1152"/>
        </w:tabs>
        <w:ind w:left="1152" w:hanging="1152"/>
      </w:pPr>
      <w:rPr>
        <w:rFonts w:hint="eastAsia"/>
      </w:rPr>
    </w:lvl>
    <w:lvl w:ilvl="6" w:tentative="1">
      <w:start w:val="1"/>
      <w:numFmt w:val="decimal"/>
      <w:lvlText w:val="%1.%2.%3.%4.%5.%6.%7"/>
      <w:lvlJc w:val="left"/>
      <w:pPr>
        <w:tabs>
          <w:tab w:val="left" w:pos="1296"/>
        </w:tabs>
        <w:ind w:left="1296" w:hanging="1296"/>
      </w:pPr>
      <w:rPr>
        <w:rFonts w:hint="eastAsia"/>
      </w:rPr>
    </w:lvl>
    <w:lvl w:ilvl="7" w:tentative="1">
      <w:start w:val="1"/>
      <w:numFmt w:val="decimal"/>
      <w:lvlText w:val="%1.%2.%3.%4.%5.%6.%7.%8"/>
      <w:lvlJc w:val="left"/>
      <w:pPr>
        <w:tabs>
          <w:tab w:val="left" w:pos="1440"/>
        </w:tabs>
        <w:ind w:left="1440" w:hanging="1440"/>
      </w:pPr>
      <w:rPr>
        <w:rFonts w:hint="eastAsia"/>
      </w:rPr>
    </w:lvl>
    <w:lvl w:ilvl="8" w:tentative="1">
      <w:start w:val="1"/>
      <w:numFmt w:val="decimal"/>
      <w:lvlText w:val="%1.%2.%3.%4.%5.%6.%7.%8.%9"/>
      <w:lvlJc w:val="left"/>
      <w:pPr>
        <w:tabs>
          <w:tab w:val="left" w:pos="1584"/>
        </w:tabs>
        <w:ind w:left="1584" w:hanging="1584"/>
      </w:pPr>
      <w:rPr>
        <w:rFonts w:hint="eastAsia"/>
      </w:rPr>
    </w:lvl>
  </w:abstractNum>
  <w:abstractNum w:abstractNumId="26" w15:restartNumberingAfterBreak="0">
    <w:nsid w:val="77413C4D"/>
    <w:multiLevelType w:val="hybridMultilevel"/>
    <w:tmpl w:val="06C4EA42"/>
    <w:lvl w:ilvl="0" w:tplc="72A6AD1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8D603AC"/>
    <w:multiLevelType w:val="multilevel"/>
    <w:tmpl w:val="154EC2A2"/>
    <w:lvl w:ilvl="0">
      <w:start w:val="4"/>
      <w:numFmt w:val="decimal"/>
      <w:lvlText w:val="%1."/>
      <w:lvlJc w:val="left"/>
      <w:pPr>
        <w:ind w:left="1135" w:hanging="425"/>
      </w:pPr>
      <w:rPr>
        <w:rFonts w:hint="eastAsia"/>
      </w:rPr>
    </w:lvl>
    <w:lvl w:ilvl="1">
      <w:start w:val="1"/>
      <w:numFmt w:val="decimal"/>
      <w:lvlText w:val="%1.%2"/>
      <w:lvlJc w:val="left"/>
      <w:pPr>
        <w:ind w:left="1702" w:hanging="567"/>
      </w:pPr>
      <w:rPr>
        <w:rFonts w:hint="eastAsia"/>
      </w:rPr>
    </w:lvl>
    <w:lvl w:ilvl="2">
      <w:start w:val="1"/>
      <w:numFmt w:val="decimal"/>
      <w:lvlText w:val="%1.%2.%3"/>
      <w:lvlJc w:val="left"/>
      <w:pPr>
        <w:ind w:left="2128" w:hanging="567"/>
      </w:pPr>
      <w:rPr>
        <w:rFonts w:ascii="宋体" w:eastAsia="宋体" w:hAnsi="宋体" w:hint="eastAsia"/>
      </w:rPr>
    </w:lvl>
    <w:lvl w:ilvl="3">
      <w:start w:val="1"/>
      <w:numFmt w:val="decimal"/>
      <w:lvlText w:val="%1.%2.%3.%4"/>
      <w:lvlJc w:val="left"/>
      <w:pPr>
        <w:ind w:left="2694" w:hanging="708"/>
      </w:pPr>
      <w:rPr>
        <w:rFonts w:hint="eastAsia"/>
      </w:rPr>
    </w:lvl>
    <w:lvl w:ilvl="4">
      <w:start w:val="1"/>
      <w:numFmt w:val="decimal"/>
      <w:lvlText w:val="%1.%2.%3.%4.%5"/>
      <w:lvlJc w:val="left"/>
      <w:pPr>
        <w:ind w:left="3261" w:hanging="850"/>
      </w:pPr>
      <w:rPr>
        <w:rFonts w:hint="eastAsia"/>
      </w:rPr>
    </w:lvl>
    <w:lvl w:ilvl="5">
      <w:start w:val="1"/>
      <w:numFmt w:val="decimal"/>
      <w:lvlText w:val="%1.%2.%3.%4.%5.%6"/>
      <w:lvlJc w:val="left"/>
      <w:pPr>
        <w:ind w:left="3970" w:hanging="1134"/>
      </w:pPr>
      <w:rPr>
        <w:rFonts w:hint="eastAsia"/>
      </w:rPr>
    </w:lvl>
    <w:lvl w:ilvl="6">
      <w:start w:val="1"/>
      <w:numFmt w:val="decimal"/>
      <w:lvlText w:val="%1.%2.%3.%4.%5.%6.%7"/>
      <w:lvlJc w:val="left"/>
      <w:pPr>
        <w:ind w:left="4537" w:hanging="1276"/>
      </w:pPr>
      <w:rPr>
        <w:rFonts w:hint="eastAsia"/>
      </w:rPr>
    </w:lvl>
    <w:lvl w:ilvl="7">
      <w:start w:val="1"/>
      <w:numFmt w:val="decimal"/>
      <w:lvlText w:val="%1.%2.%3.%4.%5.%6.%7.%8"/>
      <w:lvlJc w:val="left"/>
      <w:pPr>
        <w:ind w:left="5104" w:hanging="1418"/>
      </w:pPr>
      <w:rPr>
        <w:rFonts w:hint="eastAsia"/>
      </w:rPr>
    </w:lvl>
    <w:lvl w:ilvl="8">
      <w:start w:val="1"/>
      <w:numFmt w:val="decimal"/>
      <w:lvlText w:val="%1.%2.%3.%4.%5.%6.%7.%8.%9"/>
      <w:lvlJc w:val="left"/>
      <w:pPr>
        <w:ind w:left="5812" w:hanging="1700"/>
      </w:pPr>
      <w:rPr>
        <w:rFonts w:hint="eastAsia"/>
      </w:rPr>
    </w:lvl>
  </w:abstractNum>
  <w:num w:numId="1">
    <w:abstractNumId w:val="2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7"/>
  </w:num>
  <w:num w:numId="13">
    <w:abstractNumId w:val="24"/>
  </w:num>
  <w:num w:numId="14">
    <w:abstractNumId w:val="23"/>
  </w:num>
  <w:num w:numId="15">
    <w:abstractNumId w:val="17"/>
  </w:num>
  <w:num w:numId="16">
    <w:abstractNumId w:val="22"/>
  </w:num>
  <w:num w:numId="17">
    <w:abstractNumId w:val="14"/>
  </w:num>
  <w:num w:numId="18">
    <w:abstractNumId w:val="16"/>
  </w:num>
  <w:num w:numId="19">
    <w:abstractNumId w:val="2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0"/>
  </w:num>
  <w:num w:numId="24">
    <w:abstractNumId w:val="13"/>
  </w:num>
  <w:num w:numId="25">
    <w:abstractNumId w:val="12"/>
  </w:num>
  <w:num w:numId="26">
    <w:abstractNumId w:val="20"/>
  </w:num>
  <w:num w:numId="27">
    <w:abstractNumId w:val="1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76"/>
    <w:rsid w:val="004D4276"/>
    <w:rsid w:val="0097178A"/>
    <w:rsid w:val="00F0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991D0"/>
  <w15:chartTrackingRefBased/>
  <w15:docId w15:val="{6763787F-94B1-4B9E-BE83-53D49615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style>
  <w:style w:type="paragraph" w:styleId="1">
    <w:name w:val="heading 1"/>
    <w:basedOn w:val="10"/>
    <w:next w:val="a5"/>
    <w:link w:val="11"/>
    <w:uiPriority w:val="9"/>
    <w:qFormat/>
    <w:rsid w:val="00F01F99"/>
    <w:pPr>
      <w:spacing w:line="415" w:lineRule="auto"/>
      <w:outlineLvl w:val="0"/>
    </w:pPr>
  </w:style>
  <w:style w:type="paragraph" w:styleId="20">
    <w:name w:val="heading 2"/>
    <w:basedOn w:val="55"/>
    <w:next w:val="a5"/>
    <w:link w:val="21"/>
    <w:uiPriority w:val="9"/>
    <w:qFormat/>
    <w:rsid w:val="00F01F99"/>
    <w:pPr>
      <w:spacing w:line="377" w:lineRule="auto"/>
      <w:outlineLvl w:val="1"/>
    </w:pPr>
    <w:rPr>
      <w:lang w:val="x-none" w:eastAsia="x-none"/>
    </w:rPr>
  </w:style>
  <w:style w:type="paragraph" w:styleId="31">
    <w:name w:val="heading 3"/>
    <w:basedOn w:val="60"/>
    <w:next w:val="a6"/>
    <w:link w:val="32"/>
    <w:qFormat/>
    <w:rsid w:val="00F01F99"/>
    <w:pPr>
      <w:ind w:firstLine="480"/>
      <w:outlineLvl w:val="2"/>
    </w:pPr>
  </w:style>
  <w:style w:type="paragraph" w:styleId="41">
    <w:name w:val="heading 4"/>
    <w:basedOn w:val="a5"/>
    <w:next w:val="a5"/>
    <w:link w:val="42"/>
    <w:qFormat/>
    <w:rsid w:val="00F01F99"/>
    <w:pPr>
      <w:keepNext/>
      <w:topLinePunct/>
      <w:outlineLvl w:val="3"/>
    </w:pPr>
    <w:rPr>
      <w:rFonts w:ascii="Times New Roman" w:eastAsia="宋体" w:hAnsi="Times New Roman" w:cs="Times New Roman"/>
      <w:sz w:val="28"/>
      <w:szCs w:val="20"/>
    </w:rPr>
  </w:style>
  <w:style w:type="paragraph" w:styleId="50">
    <w:name w:val="heading 5"/>
    <w:basedOn w:val="a5"/>
    <w:next w:val="a5"/>
    <w:link w:val="51"/>
    <w:qFormat/>
    <w:rsid w:val="00F01F99"/>
    <w:pPr>
      <w:keepNext/>
      <w:keepLines/>
      <w:topLinePunct/>
      <w:spacing w:before="280" w:after="290" w:line="376" w:lineRule="auto"/>
      <w:outlineLvl w:val="4"/>
    </w:pPr>
    <w:rPr>
      <w:rFonts w:ascii="Times New Roman" w:eastAsia="宋体" w:hAnsi="Times New Roman" w:cs="Times New Roman"/>
      <w:b/>
      <w:bCs/>
      <w:sz w:val="28"/>
      <w:szCs w:val="28"/>
    </w:rPr>
  </w:style>
  <w:style w:type="paragraph" w:styleId="6">
    <w:name w:val="heading 6"/>
    <w:basedOn w:val="a5"/>
    <w:next w:val="a5"/>
    <w:link w:val="61"/>
    <w:qFormat/>
    <w:rsid w:val="00F01F99"/>
    <w:pPr>
      <w:keepNext/>
      <w:keepLines/>
      <w:topLinePunct/>
      <w:spacing w:before="240" w:after="64" w:line="320" w:lineRule="auto"/>
      <w:outlineLvl w:val="5"/>
    </w:pPr>
    <w:rPr>
      <w:rFonts w:ascii="Arial" w:eastAsia="黑体" w:hAnsi="Arial" w:cs="Times New Roman"/>
      <w:b/>
      <w:bCs/>
      <w:sz w:val="24"/>
      <w:szCs w:val="24"/>
    </w:rPr>
  </w:style>
  <w:style w:type="paragraph" w:styleId="7">
    <w:name w:val="heading 7"/>
    <w:basedOn w:val="a5"/>
    <w:next w:val="a5"/>
    <w:link w:val="70"/>
    <w:qFormat/>
    <w:rsid w:val="00F01F99"/>
    <w:pPr>
      <w:keepNext/>
      <w:keepLines/>
      <w:topLinePunct/>
      <w:spacing w:before="240" w:after="64" w:line="320" w:lineRule="auto"/>
      <w:outlineLvl w:val="6"/>
    </w:pPr>
    <w:rPr>
      <w:rFonts w:ascii="Times New Roman" w:eastAsia="宋体" w:hAnsi="Times New Roman" w:cs="Times New Roman"/>
      <w:b/>
      <w:bCs/>
      <w:sz w:val="24"/>
      <w:szCs w:val="24"/>
    </w:rPr>
  </w:style>
  <w:style w:type="paragraph" w:styleId="8">
    <w:name w:val="heading 8"/>
    <w:basedOn w:val="a5"/>
    <w:next w:val="a5"/>
    <w:link w:val="80"/>
    <w:qFormat/>
    <w:rsid w:val="00F01F99"/>
    <w:pPr>
      <w:keepNext/>
      <w:keepLines/>
      <w:topLinePunct/>
      <w:spacing w:before="240" w:after="64" w:line="320" w:lineRule="auto"/>
      <w:outlineLvl w:val="7"/>
    </w:pPr>
    <w:rPr>
      <w:rFonts w:ascii="Arial" w:eastAsia="黑体" w:hAnsi="Arial" w:cs="Times New Roman"/>
      <w:sz w:val="24"/>
      <w:szCs w:val="24"/>
    </w:rPr>
  </w:style>
  <w:style w:type="paragraph" w:styleId="9">
    <w:name w:val="heading 9"/>
    <w:basedOn w:val="a5"/>
    <w:next w:val="a5"/>
    <w:link w:val="90"/>
    <w:qFormat/>
    <w:rsid w:val="00F01F99"/>
    <w:pPr>
      <w:keepNext/>
      <w:keepLines/>
      <w:topLinePunct/>
      <w:spacing w:before="240" w:after="64" w:line="320" w:lineRule="auto"/>
      <w:outlineLvl w:val="8"/>
    </w:pPr>
    <w:rPr>
      <w:rFonts w:ascii="Arial" w:eastAsia="黑体" w:hAnsi="Arial" w:cs="Times New Roman"/>
      <w:sz w:val="24"/>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5"/>
    <w:link w:val="ab"/>
    <w:uiPriority w:val="99"/>
    <w:unhideWhenUsed/>
    <w:qFormat/>
    <w:rsid w:val="00F01F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7"/>
    <w:link w:val="aa"/>
    <w:uiPriority w:val="99"/>
    <w:qFormat/>
    <w:rsid w:val="00F01F99"/>
    <w:rPr>
      <w:sz w:val="18"/>
      <w:szCs w:val="18"/>
    </w:rPr>
  </w:style>
  <w:style w:type="paragraph" w:styleId="ac">
    <w:name w:val="footer"/>
    <w:basedOn w:val="a5"/>
    <w:link w:val="ad"/>
    <w:uiPriority w:val="99"/>
    <w:unhideWhenUsed/>
    <w:qFormat/>
    <w:rsid w:val="00F01F99"/>
    <w:pPr>
      <w:tabs>
        <w:tab w:val="center" w:pos="4153"/>
        <w:tab w:val="right" w:pos="8306"/>
      </w:tabs>
      <w:snapToGrid w:val="0"/>
      <w:jc w:val="left"/>
    </w:pPr>
    <w:rPr>
      <w:sz w:val="18"/>
      <w:szCs w:val="18"/>
    </w:rPr>
  </w:style>
  <w:style w:type="character" w:customStyle="1" w:styleId="ad">
    <w:name w:val="页脚 字符"/>
    <w:basedOn w:val="a7"/>
    <w:link w:val="ac"/>
    <w:qFormat/>
    <w:rsid w:val="00F01F99"/>
    <w:rPr>
      <w:sz w:val="18"/>
      <w:szCs w:val="18"/>
    </w:rPr>
  </w:style>
  <w:style w:type="character" w:customStyle="1" w:styleId="11">
    <w:name w:val="标题 1 字符"/>
    <w:basedOn w:val="a7"/>
    <w:link w:val="1"/>
    <w:rsid w:val="00F01F99"/>
    <w:rPr>
      <w:rFonts w:ascii="方正黑体简体" w:eastAsia="方正黑体简体" w:hAnsi="Times New Roman" w:cs="Times New Roman"/>
      <w:b/>
      <w:kern w:val="0"/>
      <w:sz w:val="28"/>
      <w:szCs w:val="28"/>
      <w:lang w:val="x-none" w:eastAsia="x-none"/>
    </w:rPr>
  </w:style>
  <w:style w:type="character" w:customStyle="1" w:styleId="21">
    <w:name w:val="标题 2 字符"/>
    <w:basedOn w:val="a7"/>
    <w:link w:val="20"/>
    <w:uiPriority w:val="9"/>
    <w:rsid w:val="00F01F99"/>
    <w:rPr>
      <w:rFonts w:ascii="方正黑体简体" w:eastAsia="方正黑体简体" w:hAnsi="Times New Roman" w:cs="Times New Roman"/>
      <w:sz w:val="28"/>
      <w:szCs w:val="28"/>
      <w:lang w:val="x-none" w:eastAsia="x-none"/>
    </w:rPr>
  </w:style>
  <w:style w:type="character" w:customStyle="1" w:styleId="32">
    <w:name w:val="标题 3 字符"/>
    <w:basedOn w:val="a7"/>
    <w:link w:val="31"/>
    <w:rsid w:val="00F01F99"/>
    <w:rPr>
      <w:rFonts w:ascii="Arial" w:eastAsia="黑体" w:hAnsi="Arial" w:cs="Times New Roman"/>
      <w:sz w:val="24"/>
      <w:szCs w:val="24"/>
    </w:rPr>
  </w:style>
  <w:style w:type="character" w:customStyle="1" w:styleId="42">
    <w:name w:val="标题 4 字符"/>
    <w:basedOn w:val="a7"/>
    <w:link w:val="41"/>
    <w:rsid w:val="00F01F99"/>
    <w:rPr>
      <w:rFonts w:ascii="Times New Roman" w:eastAsia="宋体" w:hAnsi="Times New Roman" w:cs="Times New Roman"/>
      <w:sz w:val="28"/>
      <w:szCs w:val="20"/>
    </w:rPr>
  </w:style>
  <w:style w:type="character" w:customStyle="1" w:styleId="51">
    <w:name w:val="标题 5 字符"/>
    <w:basedOn w:val="a7"/>
    <w:link w:val="50"/>
    <w:rsid w:val="00F01F99"/>
    <w:rPr>
      <w:rFonts w:ascii="Times New Roman" w:eastAsia="宋体" w:hAnsi="Times New Roman" w:cs="Times New Roman"/>
      <w:b/>
      <w:bCs/>
      <w:sz w:val="28"/>
      <w:szCs w:val="28"/>
    </w:rPr>
  </w:style>
  <w:style w:type="character" w:customStyle="1" w:styleId="61">
    <w:name w:val="标题 6 字符"/>
    <w:basedOn w:val="a7"/>
    <w:link w:val="6"/>
    <w:rsid w:val="00F01F99"/>
    <w:rPr>
      <w:rFonts w:ascii="Arial" w:eastAsia="黑体" w:hAnsi="Arial" w:cs="Times New Roman"/>
      <w:b/>
      <w:bCs/>
      <w:sz w:val="24"/>
      <w:szCs w:val="24"/>
    </w:rPr>
  </w:style>
  <w:style w:type="character" w:customStyle="1" w:styleId="70">
    <w:name w:val="标题 7 字符"/>
    <w:basedOn w:val="a7"/>
    <w:link w:val="7"/>
    <w:rsid w:val="00F01F99"/>
    <w:rPr>
      <w:rFonts w:ascii="Times New Roman" w:eastAsia="宋体" w:hAnsi="Times New Roman" w:cs="Times New Roman"/>
      <w:b/>
      <w:bCs/>
      <w:sz w:val="24"/>
      <w:szCs w:val="24"/>
    </w:rPr>
  </w:style>
  <w:style w:type="character" w:customStyle="1" w:styleId="80">
    <w:name w:val="标题 8 字符"/>
    <w:basedOn w:val="a7"/>
    <w:link w:val="8"/>
    <w:rsid w:val="00F01F99"/>
    <w:rPr>
      <w:rFonts w:ascii="Arial" w:eastAsia="黑体" w:hAnsi="Arial" w:cs="Times New Roman"/>
      <w:sz w:val="24"/>
      <w:szCs w:val="24"/>
    </w:rPr>
  </w:style>
  <w:style w:type="character" w:customStyle="1" w:styleId="90">
    <w:name w:val="标题 9 字符"/>
    <w:basedOn w:val="a7"/>
    <w:link w:val="9"/>
    <w:rsid w:val="00F01F99"/>
    <w:rPr>
      <w:rFonts w:ascii="Arial" w:eastAsia="黑体" w:hAnsi="Arial" w:cs="Times New Roman"/>
      <w:sz w:val="24"/>
      <w:szCs w:val="21"/>
    </w:rPr>
  </w:style>
  <w:style w:type="numbering" w:customStyle="1" w:styleId="12">
    <w:name w:val="无列表1"/>
    <w:next w:val="a9"/>
    <w:uiPriority w:val="99"/>
    <w:semiHidden/>
    <w:unhideWhenUsed/>
    <w:rsid w:val="00F01F99"/>
  </w:style>
  <w:style w:type="paragraph" w:styleId="a6">
    <w:name w:val="Normal Indent"/>
    <w:basedOn w:val="a5"/>
    <w:qFormat/>
    <w:rsid w:val="00F01F99"/>
    <w:pPr>
      <w:topLinePunct/>
      <w:autoSpaceDE w:val="0"/>
      <w:autoSpaceDN w:val="0"/>
      <w:adjustRightInd w:val="0"/>
      <w:spacing w:line="315" w:lineRule="atLeast"/>
      <w:ind w:firstLine="420"/>
      <w:jc w:val="left"/>
    </w:pPr>
    <w:rPr>
      <w:rFonts w:ascii="楷体_GB2312" w:eastAsia="楷体_GB2312" w:hAnsi="Times New Roman" w:cs="Times New Roman"/>
      <w:kern w:val="0"/>
      <w:sz w:val="28"/>
      <w:szCs w:val="20"/>
    </w:rPr>
  </w:style>
  <w:style w:type="paragraph" w:customStyle="1" w:styleId="ae">
    <w:basedOn w:val="a5"/>
    <w:next w:val="a5"/>
    <w:uiPriority w:val="39"/>
    <w:unhideWhenUsed/>
    <w:qFormat/>
    <w:rsid w:val="00F01F99"/>
    <w:pPr>
      <w:topLinePunct/>
      <w:ind w:leftChars="1600" w:left="3360"/>
    </w:pPr>
    <w:rPr>
      <w:rFonts w:ascii="Calibri" w:eastAsia="宋体" w:hAnsi="Calibri" w:cs="Times New Roman"/>
      <w:sz w:val="24"/>
    </w:rPr>
  </w:style>
  <w:style w:type="paragraph" w:customStyle="1" w:styleId="bt1bt1">
    <w:name w:val="bt1bt1"/>
    <w:basedOn w:val="1"/>
    <w:qFormat/>
    <w:rsid w:val="00F01F99"/>
    <w:pPr>
      <w:spacing w:line="240" w:lineRule="auto"/>
    </w:pPr>
    <w:rPr>
      <w:rFonts w:ascii="黑体" w:eastAsia="黑体"/>
      <w:b w:val="0"/>
      <w:sz w:val="36"/>
      <w:szCs w:val="36"/>
    </w:rPr>
  </w:style>
  <w:style w:type="paragraph" w:styleId="af">
    <w:name w:val="List Paragraph"/>
    <w:aliases w:val="列出段落,编号,List Paragraph,符号列表,符号1.1（天云科技）,列出段落-正文,二级编号,lp1,List Paragraph11,Bullet List,FooterText,numbered,Paragraphe de liste1,List,·ûºÅÁÐ±í,¡¤?o?¨¢D¡À¨ª,?¡è?o?¡§¡éD?¨¤¡§a,??¨¨?o??¡ì?¨¦D?¡§¡è?¡ìa,??¡§¡§?o???¨¬?¡§|D??¡ì?¨¨??¨¬a,?,列表正文,大项,Normal,stc标题4"/>
    <w:basedOn w:val="a5"/>
    <w:link w:val="af0"/>
    <w:uiPriority w:val="34"/>
    <w:qFormat/>
    <w:rsid w:val="00F01F99"/>
    <w:pPr>
      <w:topLinePunct/>
      <w:ind w:firstLineChars="200" w:firstLine="420"/>
    </w:pPr>
    <w:rPr>
      <w:rFonts w:ascii="Times New Roman" w:eastAsia="宋体" w:hAnsi="Times New Roman" w:cs="Times New Roman"/>
      <w:sz w:val="24"/>
      <w:szCs w:val="24"/>
      <w:lang w:val="x-none" w:eastAsia="x-none"/>
    </w:rPr>
  </w:style>
  <w:style w:type="character" w:customStyle="1" w:styleId="1Char">
    <w:name w:val="标题 1 Char"/>
    <w:uiPriority w:val="9"/>
    <w:qFormat/>
    <w:rsid w:val="00F01F99"/>
    <w:rPr>
      <w:rFonts w:ascii="Times New Roman" w:eastAsia="宋体" w:hAnsi="Times New Roman" w:cs="Times New Roman"/>
      <w:b/>
      <w:bCs/>
      <w:kern w:val="44"/>
      <w:sz w:val="44"/>
      <w:szCs w:val="44"/>
    </w:rPr>
  </w:style>
  <w:style w:type="character" w:styleId="af1">
    <w:name w:val="Hyperlink"/>
    <w:uiPriority w:val="99"/>
    <w:qFormat/>
    <w:rsid w:val="00F01F99"/>
    <w:rPr>
      <w:color w:val="0000FF"/>
      <w:u w:val="single"/>
    </w:rPr>
  </w:style>
  <w:style w:type="paragraph" w:styleId="af2">
    <w:name w:val="Balloon Text"/>
    <w:basedOn w:val="a5"/>
    <w:link w:val="af3"/>
    <w:uiPriority w:val="99"/>
    <w:unhideWhenUsed/>
    <w:qFormat/>
    <w:rsid w:val="00F01F99"/>
    <w:pPr>
      <w:topLinePunct/>
    </w:pPr>
    <w:rPr>
      <w:rFonts w:ascii="Times New Roman" w:eastAsia="宋体" w:hAnsi="Times New Roman" w:cs="Times New Roman"/>
      <w:sz w:val="18"/>
      <w:szCs w:val="18"/>
    </w:rPr>
  </w:style>
  <w:style w:type="character" w:customStyle="1" w:styleId="af3">
    <w:name w:val="批注框文本 字符"/>
    <w:basedOn w:val="a7"/>
    <w:link w:val="af2"/>
    <w:rsid w:val="00F01F99"/>
    <w:rPr>
      <w:rFonts w:ascii="Times New Roman" w:eastAsia="宋体" w:hAnsi="Times New Roman" w:cs="Times New Roman"/>
      <w:sz w:val="18"/>
      <w:szCs w:val="18"/>
    </w:rPr>
  </w:style>
  <w:style w:type="character" w:customStyle="1" w:styleId="Char">
    <w:name w:val="批注框文本 Char"/>
    <w:uiPriority w:val="99"/>
    <w:qFormat/>
    <w:rsid w:val="00F01F99"/>
    <w:rPr>
      <w:rFonts w:ascii="Times New Roman" w:eastAsia="宋体" w:hAnsi="Times New Roman" w:cs="Times New Roman"/>
      <w:sz w:val="18"/>
      <w:szCs w:val="18"/>
    </w:rPr>
  </w:style>
  <w:style w:type="paragraph" w:styleId="TOC">
    <w:name w:val="TOC Heading"/>
    <w:basedOn w:val="1"/>
    <w:next w:val="a5"/>
    <w:uiPriority w:val="39"/>
    <w:qFormat/>
    <w:rsid w:val="00F01F99"/>
    <w:pPr>
      <w:widowControl/>
      <w:spacing w:before="480" w:after="0" w:line="276" w:lineRule="auto"/>
      <w:jc w:val="left"/>
      <w:outlineLvl w:val="9"/>
    </w:pPr>
    <w:rPr>
      <w:rFonts w:ascii="Cambria" w:eastAsia="宋体" w:hAnsi="Cambria"/>
      <w:color w:val="365F91"/>
    </w:rPr>
  </w:style>
  <w:style w:type="character" w:customStyle="1" w:styleId="2Char">
    <w:name w:val="标题 2 Char"/>
    <w:qFormat/>
    <w:rsid w:val="00F01F99"/>
    <w:rPr>
      <w:rFonts w:ascii="Arial" w:eastAsia="黑体" w:hAnsi="Arial" w:cs="Times New Roman"/>
      <w:b/>
      <w:bCs/>
      <w:sz w:val="32"/>
      <w:szCs w:val="32"/>
    </w:rPr>
  </w:style>
  <w:style w:type="character" w:customStyle="1" w:styleId="3Char">
    <w:name w:val="标题 3 Char"/>
    <w:qFormat/>
    <w:rsid w:val="00F01F99"/>
    <w:rPr>
      <w:rFonts w:ascii="黑体" w:eastAsia="黑体" w:hAnsi="Times New Roman" w:cs="Times New Roman"/>
      <w:kern w:val="0"/>
      <w:sz w:val="28"/>
      <w:szCs w:val="20"/>
    </w:rPr>
  </w:style>
  <w:style w:type="character" w:customStyle="1" w:styleId="4Char">
    <w:name w:val="标题 4 Char"/>
    <w:qFormat/>
    <w:rsid w:val="00F01F99"/>
    <w:rPr>
      <w:rFonts w:ascii="Times New Roman" w:eastAsia="宋体" w:hAnsi="Times New Roman" w:cs="Times New Roman"/>
      <w:sz w:val="28"/>
      <w:szCs w:val="20"/>
    </w:rPr>
  </w:style>
  <w:style w:type="character" w:customStyle="1" w:styleId="5Char">
    <w:name w:val="标题 5 Char"/>
    <w:qFormat/>
    <w:rsid w:val="00F01F99"/>
    <w:rPr>
      <w:rFonts w:ascii="Times New Roman" w:eastAsia="宋体" w:hAnsi="Times New Roman" w:cs="Times New Roman"/>
      <w:b/>
      <w:bCs/>
      <w:sz w:val="28"/>
      <w:szCs w:val="28"/>
    </w:rPr>
  </w:style>
  <w:style w:type="character" w:customStyle="1" w:styleId="6Char">
    <w:name w:val="标题 6 Char"/>
    <w:qFormat/>
    <w:rsid w:val="00F01F99"/>
    <w:rPr>
      <w:rFonts w:ascii="Arial" w:eastAsia="黑体" w:hAnsi="Arial" w:cs="Times New Roman"/>
      <w:b/>
      <w:bCs/>
      <w:sz w:val="24"/>
      <w:szCs w:val="24"/>
    </w:rPr>
  </w:style>
  <w:style w:type="character" w:customStyle="1" w:styleId="7Char">
    <w:name w:val="标题 7 Char"/>
    <w:qFormat/>
    <w:rsid w:val="00F01F99"/>
    <w:rPr>
      <w:rFonts w:ascii="Times New Roman" w:eastAsia="宋体" w:hAnsi="Times New Roman" w:cs="Times New Roman"/>
      <w:b/>
      <w:bCs/>
      <w:sz w:val="24"/>
      <w:szCs w:val="24"/>
    </w:rPr>
  </w:style>
  <w:style w:type="character" w:customStyle="1" w:styleId="8Char">
    <w:name w:val="标题 8 Char"/>
    <w:qFormat/>
    <w:rsid w:val="00F01F99"/>
    <w:rPr>
      <w:rFonts w:ascii="Arial" w:eastAsia="黑体" w:hAnsi="Arial" w:cs="Times New Roman"/>
      <w:sz w:val="24"/>
      <w:szCs w:val="24"/>
    </w:rPr>
  </w:style>
  <w:style w:type="character" w:customStyle="1" w:styleId="9Char">
    <w:name w:val="标题 9 Char"/>
    <w:qFormat/>
    <w:rsid w:val="00F01F99"/>
    <w:rPr>
      <w:rFonts w:ascii="Arial" w:eastAsia="黑体" w:hAnsi="Arial" w:cs="Times New Roman"/>
      <w:szCs w:val="21"/>
    </w:rPr>
  </w:style>
  <w:style w:type="character" w:customStyle="1" w:styleId="Char0">
    <w:name w:val="页眉 Char"/>
    <w:uiPriority w:val="99"/>
    <w:rsid w:val="00F01F99"/>
    <w:rPr>
      <w:rFonts w:ascii="Times New Roman" w:eastAsia="宋体" w:hAnsi="Times New Roman" w:cs="Times New Roman"/>
      <w:sz w:val="18"/>
      <w:szCs w:val="18"/>
    </w:rPr>
  </w:style>
  <w:style w:type="character" w:customStyle="1" w:styleId="Char1">
    <w:name w:val="页脚 Char"/>
    <w:rsid w:val="00F01F99"/>
    <w:rPr>
      <w:rFonts w:ascii="Times New Roman" w:eastAsia="宋体" w:hAnsi="Times New Roman" w:cs="Times New Roman"/>
      <w:sz w:val="18"/>
      <w:szCs w:val="18"/>
    </w:rPr>
  </w:style>
  <w:style w:type="paragraph" w:styleId="af4">
    <w:name w:val="annotation text"/>
    <w:basedOn w:val="a5"/>
    <w:link w:val="af5"/>
    <w:unhideWhenUsed/>
    <w:qFormat/>
    <w:rsid w:val="00F01F99"/>
    <w:pPr>
      <w:topLinePunct/>
      <w:jc w:val="left"/>
    </w:pPr>
    <w:rPr>
      <w:rFonts w:ascii="Times New Roman" w:eastAsia="宋体" w:hAnsi="Times New Roman" w:cs="Times New Roman"/>
      <w:sz w:val="24"/>
      <w:szCs w:val="24"/>
      <w:lang w:val="x-none" w:eastAsia="x-none"/>
    </w:rPr>
  </w:style>
  <w:style w:type="character" w:customStyle="1" w:styleId="af5">
    <w:name w:val="批注文字 字符"/>
    <w:basedOn w:val="a7"/>
    <w:link w:val="af4"/>
    <w:rsid w:val="00F01F99"/>
    <w:rPr>
      <w:rFonts w:ascii="Times New Roman" w:eastAsia="宋体" w:hAnsi="Times New Roman" w:cs="Times New Roman"/>
      <w:sz w:val="24"/>
      <w:szCs w:val="24"/>
      <w:lang w:val="x-none" w:eastAsia="x-none"/>
    </w:rPr>
  </w:style>
  <w:style w:type="character" w:customStyle="1" w:styleId="Char2">
    <w:name w:val="批注文字 Char"/>
    <w:uiPriority w:val="99"/>
    <w:qFormat/>
    <w:rsid w:val="00F01F99"/>
    <w:rPr>
      <w:rFonts w:ascii="Times New Roman" w:eastAsia="宋体" w:hAnsi="Times New Roman" w:cs="Times New Roman"/>
      <w:szCs w:val="24"/>
    </w:rPr>
  </w:style>
  <w:style w:type="paragraph" w:styleId="af6">
    <w:name w:val="annotation subject"/>
    <w:basedOn w:val="af4"/>
    <w:next w:val="af4"/>
    <w:link w:val="af7"/>
    <w:uiPriority w:val="99"/>
    <w:qFormat/>
    <w:rsid w:val="00F01F99"/>
    <w:rPr>
      <w:b/>
      <w:bCs/>
      <w:szCs w:val="20"/>
    </w:rPr>
  </w:style>
  <w:style w:type="character" w:customStyle="1" w:styleId="af7">
    <w:name w:val="批注主题 字符"/>
    <w:basedOn w:val="af5"/>
    <w:link w:val="af6"/>
    <w:rsid w:val="00F01F99"/>
    <w:rPr>
      <w:rFonts w:ascii="Times New Roman" w:eastAsia="宋体" w:hAnsi="Times New Roman" w:cs="Times New Roman"/>
      <w:b/>
      <w:bCs/>
      <w:sz w:val="24"/>
      <w:szCs w:val="20"/>
      <w:lang w:val="x-none" w:eastAsia="x-none"/>
    </w:rPr>
  </w:style>
  <w:style w:type="character" w:customStyle="1" w:styleId="Char3">
    <w:name w:val="批注主题 Char"/>
    <w:uiPriority w:val="99"/>
    <w:semiHidden/>
    <w:qFormat/>
    <w:rsid w:val="00F01F99"/>
    <w:rPr>
      <w:rFonts w:ascii="Times New Roman" w:eastAsia="宋体" w:hAnsi="Times New Roman" w:cs="Times New Roman"/>
      <w:b/>
      <w:bCs/>
      <w:szCs w:val="20"/>
    </w:rPr>
  </w:style>
  <w:style w:type="paragraph" w:styleId="af8">
    <w:name w:val="Document Map"/>
    <w:basedOn w:val="a5"/>
    <w:link w:val="af9"/>
    <w:semiHidden/>
    <w:qFormat/>
    <w:rsid w:val="00F01F99"/>
    <w:pPr>
      <w:topLinePunct/>
    </w:pPr>
    <w:rPr>
      <w:rFonts w:ascii="宋体" w:eastAsia="宋体" w:hAnsi="Times New Roman" w:cs="Times New Roman"/>
      <w:sz w:val="18"/>
      <w:szCs w:val="18"/>
    </w:rPr>
  </w:style>
  <w:style w:type="character" w:customStyle="1" w:styleId="af9">
    <w:name w:val="文档结构图 字符"/>
    <w:basedOn w:val="a7"/>
    <w:link w:val="af8"/>
    <w:semiHidden/>
    <w:rsid w:val="00F01F99"/>
    <w:rPr>
      <w:rFonts w:ascii="宋体" w:eastAsia="宋体" w:hAnsi="Times New Roman" w:cs="Times New Roman"/>
      <w:sz w:val="18"/>
      <w:szCs w:val="18"/>
    </w:rPr>
  </w:style>
  <w:style w:type="character" w:customStyle="1" w:styleId="Char4">
    <w:name w:val="文档结构图 Char"/>
    <w:semiHidden/>
    <w:qFormat/>
    <w:rsid w:val="00F01F99"/>
    <w:rPr>
      <w:rFonts w:ascii="宋体" w:eastAsia="宋体" w:hAnsi="Times New Roman" w:cs="Times New Roman"/>
      <w:sz w:val="18"/>
      <w:szCs w:val="18"/>
    </w:rPr>
  </w:style>
  <w:style w:type="paragraph" w:styleId="afa">
    <w:name w:val="Body Text"/>
    <w:basedOn w:val="a5"/>
    <w:link w:val="13"/>
    <w:qFormat/>
    <w:rsid w:val="00F01F99"/>
    <w:pPr>
      <w:topLinePunct/>
    </w:pPr>
    <w:rPr>
      <w:rFonts w:ascii="Times New Roman" w:eastAsia="宋体" w:hAnsi="Times New Roman" w:cs="Times New Roman"/>
      <w:sz w:val="28"/>
      <w:szCs w:val="20"/>
      <w:lang w:val="x-none" w:eastAsia="x-none"/>
    </w:rPr>
  </w:style>
  <w:style w:type="character" w:customStyle="1" w:styleId="afb">
    <w:name w:val="正文文本 字符"/>
    <w:basedOn w:val="a7"/>
    <w:rsid w:val="00F01F99"/>
  </w:style>
  <w:style w:type="character" w:customStyle="1" w:styleId="Char5">
    <w:name w:val="正文文本 Char"/>
    <w:qFormat/>
    <w:rsid w:val="00F01F99"/>
    <w:rPr>
      <w:rFonts w:ascii="Times New Roman" w:eastAsia="宋体" w:hAnsi="Times New Roman" w:cs="Times New Roman"/>
      <w:sz w:val="28"/>
      <w:szCs w:val="20"/>
    </w:rPr>
  </w:style>
  <w:style w:type="paragraph" w:styleId="afc">
    <w:name w:val="Body Text Indent"/>
    <w:basedOn w:val="a5"/>
    <w:link w:val="afd"/>
    <w:qFormat/>
    <w:rsid w:val="00F01F99"/>
    <w:pPr>
      <w:topLinePunct/>
      <w:autoSpaceDE w:val="0"/>
      <w:autoSpaceDN w:val="0"/>
      <w:adjustRightInd w:val="0"/>
      <w:spacing w:after="120" w:line="360" w:lineRule="atLeast"/>
      <w:ind w:left="900"/>
    </w:pPr>
    <w:rPr>
      <w:rFonts w:ascii="楷体_GB2312" w:eastAsia="楷体_GB2312" w:hAnsi="Times New Roman" w:cs="Times New Roman"/>
      <w:kern w:val="0"/>
      <w:sz w:val="28"/>
      <w:szCs w:val="20"/>
      <w:lang w:val="x-none" w:eastAsia="x-none"/>
    </w:rPr>
  </w:style>
  <w:style w:type="character" w:customStyle="1" w:styleId="afd">
    <w:name w:val="正文文本缩进 字符"/>
    <w:basedOn w:val="a7"/>
    <w:link w:val="afc"/>
    <w:rsid w:val="00F01F99"/>
    <w:rPr>
      <w:rFonts w:ascii="楷体_GB2312" w:eastAsia="楷体_GB2312" w:hAnsi="Times New Roman" w:cs="Times New Roman"/>
      <w:kern w:val="0"/>
      <w:sz w:val="28"/>
      <w:szCs w:val="20"/>
      <w:lang w:val="x-none" w:eastAsia="x-none"/>
    </w:rPr>
  </w:style>
  <w:style w:type="character" w:customStyle="1" w:styleId="Char6">
    <w:name w:val="正文文本缩进 Char"/>
    <w:qFormat/>
    <w:rsid w:val="00F01F99"/>
    <w:rPr>
      <w:rFonts w:ascii="楷体_GB2312" w:eastAsia="楷体_GB2312" w:hAnsi="Times New Roman" w:cs="Times New Roman"/>
      <w:kern w:val="0"/>
      <w:sz w:val="28"/>
      <w:szCs w:val="20"/>
    </w:rPr>
  </w:style>
  <w:style w:type="paragraph" w:styleId="22">
    <w:name w:val="List 2"/>
    <w:basedOn w:val="a5"/>
    <w:qFormat/>
    <w:rsid w:val="00F01F99"/>
    <w:pPr>
      <w:topLinePunct/>
      <w:ind w:leftChars="200" w:left="100" w:hangingChars="200" w:hanging="200"/>
    </w:pPr>
    <w:rPr>
      <w:rFonts w:ascii="Times New Roman" w:eastAsia="宋体" w:hAnsi="Times New Roman" w:cs="Times New Roman"/>
      <w:sz w:val="24"/>
      <w:szCs w:val="24"/>
    </w:rPr>
  </w:style>
  <w:style w:type="paragraph" w:styleId="afe">
    <w:name w:val="Plain Text"/>
    <w:basedOn w:val="a5"/>
    <w:link w:val="aff"/>
    <w:qFormat/>
    <w:rsid w:val="00F01F99"/>
    <w:pPr>
      <w:topLinePunct/>
    </w:pPr>
    <w:rPr>
      <w:rFonts w:ascii="宋体" w:eastAsia="宋体" w:hAnsi="Courier New" w:cs="Times New Roman"/>
      <w:sz w:val="24"/>
      <w:szCs w:val="20"/>
      <w:lang w:val="x-none" w:eastAsia="x-none"/>
    </w:rPr>
  </w:style>
  <w:style w:type="character" w:customStyle="1" w:styleId="aff">
    <w:name w:val="纯文本 字符"/>
    <w:basedOn w:val="a7"/>
    <w:link w:val="afe"/>
    <w:qFormat/>
    <w:rsid w:val="00F01F99"/>
    <w:rPr>
      <w:rFonts w:ascii="宋体" w:eastAsia="宋体" w:hAnsi="Courier New" w:cs="Times New Roman"/>
      <w:sz w:val="24"/>
      <w:szCs w:val="20"/>
      <w:lang w:val="x-none" w:eastAsia="x-none"/>
    </w:rPr>
  </w:style>
  <w:style w:type="character" w:customStyle="1" w:styleId="Char7">
    <w:name w:val="纯文本 Char"/>
    <w:qFormat/>
    <w:rsid w:val="00F01F99"/>
    <w:rPr>
      <w:rFonts w:ascii="宋体" w:eastAsia="宋体" w:hAnsi="Courier New" w:cs="Times New Roman"/>
      <w:szCs w:val="20"/>
    </w:rPr>
  </w:style>
  <w:style w:type="paragraph" w:styleId="aff0">
    <w:name w:val="Date"/>
    <w:basedOn w:val="a5"/>
    <w:next w:val="a5"/>
    <w:link w:val="aff1"/>
    <w:uiPriority w:val="99"/>
    <w:qFormat/>
    <w:rsid w:val="00F01F99"/>
    <w:pPr>
      <w:topLinePunct/>
      <w:ind w:leftChars="2500" w:left="100"/>
    </w:pPr>
    <w:rPr>
      <w:rFonts w:ascii="Times New Roman" w:eastAsia="宋体" w:hAnsi="Times New Roman" w:cs="Times New Roman"/>
      <w:sz w:val="24"/>
      <w:szCs w:val="20"/>
    </w:rPr>
  </w:style>
  <w:style w:type="character" w:customStyle="1" w:styleId="aff1">
    <w:name w:val="日期 字符"/>
    <w:basedOn w:val="a7"/>
    <w:link w:val="aff0"/>
    <w:rsid w:val="00F01F99"/>
    <w:rPr>
      <w:rFonts w:ascii="Times New Roman" w:eastAsia="宋体" w:hAnsi="Times New Roman" w:cs="Times New Roman"/>
      <w:sz w:val="24"/>
      <w:szCs w:val="20"/>
    </w:rPr>
  </w:style>
  <w:style w:type="character" w:customStyle="1" w:styleId="Char8">
    <w:name w:val="日期 Char"/>
    <w:uiPriority w:val="99"/>
    <w:qFormat/>
    <w:rsid w:val="00F01F99"/>
    <w:rPr>
      <w:rFonts w:ascii="Times New Roman" w:eastAsia="宋体" w:hAnsi="Times New Roman" w:cs="Times New Roman"/>
      <w:szCs w:val="20"/>
    </w:rPr>
  </w:style>
  <w:style w:type="paragraph" w:styleId="23">
    <w:name w:val="Body Text Indent 2"/>
    <w:basedOn w:val="a5"/>
    <w:link w:val="24"/>
    <w:qFormat/>
    <w:rsid w:val="00F01F99"/>
    <w:pPr>
      <w:topLinePunct/>
      <w:spacing w:line="480" w:lineRule="auto"/>
      <w:ind w:firstLineChars="200" w:firstLine="480"/>
    </w:pPr>
    <w:rPr>
      <w:rFonts w:ascii="仿宋_GB2312" w:eastAsia="仿宋_GB2312" w:hAnsi="宋体" w:cs="Times New Roman"/>
      <w:sz w:val="24"/>
      <w:szCs w:val="24"/>
    </w:rPr>
  </w:style>
  <w:style w:type="character" w:customStyle="1" w:styleId="24">
    <w:name w:val="正文文本缩进 2 字符"/>
    <w:basedOn w:val="a7"/>
    <w:link w:val="23"/>
    <w:rsid w:val="00F01F99"/>
    <w:rPr>
      <w:rFonts w:ascii="仿宋_GB2312" w:eastAsia="仿宋_GB2312" w:hAnsi="宋体" w:cs="Times New Roman"/>
      <w:sz w:val="24"/>
      <w:szCs w:val="24"/>
    </w:rPr>
  </w:style>
  <w:style w:type="character" w:customStyle="1" w:styleId="2Char0">
    <w:name w:val="正文文本缩进 2 Char"/>
    <w:qFormat/>
    <w:rsid w:val="00F01F99"/>
    <w:rPr>
      <w:rFonts w:ascii="仿宋_GB2312" w:eastAsia="仿宋_GB2312" w:hAnsi="宋体" w:cs="Times New Roman"/>
      <w:sz w:val="24"/>
      <w:szCs w:val="24"/>
    </w:rPr>
  </w:style>
  <w:style w:type="paragraph" w:styleId="aff2">
    <w:name w:val="Subtitle"/>
    <w:basedOn w:val="a5"/>
    <w:next w:val="a5"/>
    <w:link w:val="aff3"/>
    <w:qFormat/>
    <w:rsid w:val="00F01F99"/>
    <w:pPr>
      <w:topLinePunct/>
      <w:spacing w:before="240" w:after="60" w:line="312" w:lineRule="auto"/>
      <w:jc w:val="center"/>
      <w:outlineLvl w:val="1"/>
    </w:pPr>
    <w:rPr>
      <w:rFonts w:ascii="Cambria" w:eastAsia="宋体" w:hAnsi="Cambria" w:cs="黑体"/>
      <w:b/>
      <w:bCs/>
      <w:kern w:val="28"/>
      <w:sz w:val="32"/>
      <w:szCs w:val="32"/>
    </w:rPr>
  </w:style>
  <w:style w:type="character" w:customStyle="1" w:styleId="aff3">
    <w:name w:val="副标题 字符"/>
    <w:basedOn w:val="a7"/>
    <w:link w:val="aff2"/>
    <w:rsid w:val="00F01F99"/>
    <w:rPr>
      <w:rFonts w:ascii="Cambria" w:eastAsia="宋体" w:hAnsi="Cambria" w:cs="黑体"/>
      <w:b/>
      <w:bCs/>
      <w:kern w:val="28"/>
      <w:sz w:val="32"/>
      <w:szCs w:val="32"/>
    </w:rPr>
  </w:style>
  <w:style w:type="character" w:customStyle="1" w:styleId="Char9">
    <w:name w:val="副标题 Char"/>
    <w:qFormat/>
    <w:rsid w:val="00F01F99"/>
    <w:rPr>
      <w:rFonts w:ascii="Cambria" w:eastAsia="宋体" w:hAnsi="Cambria" w:cs="黑体"/>
      <w:b/>
      <w:bCs/>
      <w:kern w:val="28"/>
      <w:sz w:val="32"/>
      <w:szCs w:val="32"/>
    </w:rPr>
  </w:style>
  <w:style w:type="paragraph" w:styleId="33">
    <w:name w:val="Body Text Indent 3"/>
    <w:basedOn w:val="a5"/>
    <w:link w:val="34"/>
    <w:qFormat/>
    <w:rsid w:val="00F01F99"/>
    <w:pPr>
      <w:topLinePunct/>
      <w:spacing w:after="120" w:line="360" w:lineRule="atLeast"/>
      <w:ind w:firstLineChars="300" w:firstLine="720"/>
    </w:pPr>
    <w:rPr>
      <w:rFonts w:ascii="Times New Roman" w:eastAsia="宋体" w:hAnsi="Times New Roman" w:cs="Times New Roman"/>
      <w:sz w:val="24"/>
      <w:szCs w:val="20"/>
    </w:rPr>
  </w:style>
  <w:style w:type="character" w:customStyle="1" w:styleId="34">
    <w:name w:val="正文文本缩进 3 字符"/>
    <w:basedOn w:val="a7"/>
    <w:link w:val="33"/>
    <w:rsid w:val="00F01F99"/>
    <w:rPr>
      <w:rFonts w:ascii="Times New Roman" w:eastAsia="宋体" w:hAnsi="Times New Roman" w:cs="Times New Roman"/>
      <w:sz w:val="24"/>
      <w:szCs w:val="20"/>
    </w:rPr>
  </w:style>
  <w:style w:type="character" w:customStyle="1" w:styleId="3Char0">
    <w:name w:val="正文文本缩进 3 Char"/>
    <w:qFormat/>
    <w:rsid w:val="00F01F99"/>
    <w:rPr>
      <w:rFonts w:ascii="Times New Roman" w:eastAsia="宋体" w:hAnsi="Times New Roman" w:cs="Times New Roman"/>
      <w:sz w:val="24"/>
      <w:szCs w:val="20"/>
    </w:rPr>
  </w:style>
  <w:style w:type="paragraph" w:styleId="aff4">
    <w:name w:val="Title"/>
    <w:basedOn w:val="a5"/>
    <w:next w:val="a5"/>
    <w:link w:val="aff5"/>
    <w:qFormat/>
    <w:rsid w:val="00F01F99"/>
    <w:pPr>
      <w:topLinePunct/>
      <w:spacing w:before="240" w:after="60"/>
      <w:jc w:val="center"/>
      <w:outlineLvl w:val="0"/>
    </w:pPr>
    <w:rPr>
      <w:rFonts w:ascii="Cambria" w:eastAsia="宋体" w:hAnsi="Cambria" w:cs="Times New Roman"/>
      <w:b/>
      <w:bCs/>
      <w:sz w:val="32"/>
      <w:szCs w:val="32"/>
      <w:lang w:val="x-none" w:eastAsia="x-none"/>
    </w:rPr>
  </w:style>
  <w:style w:type="character" w:customStyle="1" w:styleId="aff5">
    <w:name w:val="标题 字符"/>
    <w:basedOn w:val="a7"/>
    <w:link w:val="aff4"/>
    <w:uiPriority w:val="10"/>
    <w:qFormat/>
    <w:rsid w:val="00F01F99"/>
    <w:rPr>
      <w:rFonts w:ascii="Cambria" w:eastAsia="宋体" w:hAnsi="Cambria" w:cs="Times New Roman"/>
      <w:b/>
      <w:bCs/>
      <w:sz w:val="32"/>
      <w:szCs w:val="32"/>
      <w:lang w:val="x-none" w:eastAsia="x-none"/>
    </w:rPr>
  </w:style>
  <w:style w:type="character" w:customStyle="1" w:styleId="Chara">
    <w:name w:val="标题 Char"/>
    <w:uiPriority w:val="10"/>
    <w:qFormat/>
    <w:rsid w:val="00F01F99"/>
    <w:rPr>
      <w:rFonts w:ascii="Cambria" w:eastAsia="宋体" w:hAnsi="Cambria" w:cs="Times New Roman"/>
      <w:b/>
      <w:bCs/>
      <w:sz w:val="32"/>
      <w:szCs w:val="32"/>
    </w:rPr>
  </w:style>
  <w:style w:type="character" w:styleId="aff6">
    <w:name w:val="page number"/>
    <w:basedOn w:val="a7"/>
    <w:qFormat/>
    <w:rsid w:val="00F01F99"/>
  </w:style>
  <w:style w:type="character" w:styleId="aff7">
    <w:name w:val="FollowedHyperlink"/>
    <w:uiPriority w:val="99"/>
    <w:qFormat/>
    <w:rsid w:val="00F01F99"/>
    <w:rPr>
      <w:color w:val="800080"/>
      <w:u w:val="single"/>
    </w:rPr>
  </w:style>
  <w:style w:type="character" w:styleId="aff8">
    <w:name w:val="annotation reference"/>
    <w:uiPriority w:val="99"/>
    <w:qFormat/>
    <w:rsid w:val="00F01F99"/>
    <w:rPr>
      <w:sz w:val="21"/>
      <w:szCs w:val="21"/>
    </w:rPr>
  </w:style>
  <w:style w:type="paragraph" w:customStyle="1" w:styleId="10">
    <w:name w:val="标题 10"/>
    <w:basedOn w:val="20"/>
    <w:rsid w:val="00F01F99"/>
    <w:pPr>
      <w:jc w:val="center"/>
    </w:pPr>
    <w:rPr>
      <w:b/>
      <w:kern w:val="0"/>
    </w:rPr>
  </w:style>
  <w:style w:type="paragraph" w:customStyle="1" w:styleId="TOC1">
    <w:name w:val="TOC 标题1"/>
    <w:basedOn w:val="1"/>
    <w:next w:val="a5"/>
    <w:uiPriority w:val="39"/>
    <w:qFormat/>
    <w:rsid w:val="00F01F99"/>
    <w:pPr>
      <w:widowControl/>
      <w:spacing w:before="480" w:after="0" w:line="276" w:lineRule="auto"/>
      <w:jc w:val="left"/>
      <w:outlineLvl w:val="9"/>
    </w:pPr>
    <w:rPr>
      <w:rFonts w:ascii="Cambria" w:hAnsi="Cambria"/>
      <w:color w:val="365F91"/>
    </w:rPr>
  </w:style>
  <w:style w:type="paragraph" w:customStyle="1" w:styleId="Style36">
    <w:name w:val="_Style 36"/>
    <w:basedOn w:val="a5"/>
    <w:uiPriority w:val="34"/>
    <w:qFormat/>
    <w:rsid w:val="00F01F99"/>
    <w:pPr>
      <w:topLinePunct/>
      <w:ind w:firstLineChars="200" w:firstLine="420"/>
    </w:pPr>
    <w:rPr>
      <w:rFonts w:ascii="Times New Roman" w:eastAsia="宋体" w:hAnsi="Times New Roman" w:cs="Times New Roman"/>
      <w:sz w:val="24"/>
      <w:szCs w:val="20"/>
    </w:rPr>
  </w:style>
  <w:style w:type="paragraph" w:customStyle="1" w:styleId="CharCharCharCharCharCharCharCharCharCharCharCharChar">
    <w:name w:val="Char Char Char Char Char Char Char Char Char Char Char Char Char"/>
    <w:basedOn w:val="af8"/>
    <w:qFormat/>
    <w:rsid w:val="00F01F99"/>
    <w:pPr>
      <w:shd w:val="clear" w:color="auto" w:fill="000080"/>
    </w:pPr>
    <w:rPr>
      <w:rFonts w:ascii="Tahoma" w:hAnsi="Tahoma"/>
      <w:sz w:val="24"/>
      <w:szCs w:val="24"/>
    </w:rPr>
  </w:style>
  <w:style w:type="paragraph" w:customStyle="1" w:styleId="Default">
    <w:name w:val="Default"/>
    <w:qFormat/>
    <w:rsid w:val="00F01F99"/>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Blockquote">
    <w:name w:val="Blockquote"/>
    <w:basedOn w:val="a5"/>
    <w:qFormat/>
    <w:rsid w:val="00F01F99"/>
    <w:pPr>
      <w:topLinePunct/>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9">
    <w:name w:val="新定义正文"/>
    <w:basedOn w:val="a5"/>
    <w:qFormat/>
    <w:rsid w:val="00F01F99"/>
    <w:pPr>
      <w:widowControl/>
      <w:topLinePunct/>
    </w:pPr>
    <w:rPr>
      <w:rFonts w:ascii="Times New Roman" w:eastAsia="宋体" w:hAnsi="Times New Roman" w:cs="Times New Roman"/>
      <w:color w:val="000000"/>
      <w:sz w:val="24"/>
      <w:szCs w:val="21"/>
    </w:rPr>
  </w:style>
  <w:style w:type="paragraph" w:customStyle="1" w:styleId="a4">
    <w:name w:val="节"/>
    <w:basedOn w:val="20"/>
    <w:qFormat/>
    <w:rsid w:val="00F01F99"/>
    <w:pPr>
      <w:numPr>
        <w:ilvl w:val="1"/>
        <w:numId w:val="1"/>
      </w:numPr>
      <w:tabs>
        <w:tab w:val="left" w:pos="432"/>
      </w:tabs>
      <w:spacing w:line="240" w:lineRule="auto"/>
    </w:pPr>
    <w:rPr>
      <w:rFonts w:ascii="黑体"/>
    </w:rPr>
  </w:style>
  <w:style w:type="paragraph" w:customStyle="1" w:styleId="TOC2">
    <w:name w:val="TOC 标题2"/>
    <w:basedOn w:val="1"/>
    <w:next w:val="a5"/>
    <w:uiPriority w:val="39"/>
    <w:unhideWhenUsed/>
    <w:qFormat/>
    <w:rsid w:val="00F01F99"/>
    <w:pPr>
      <w:widowControl/>
      <w:spacing w:before="480" w:after="0" w:line="276" w:lineRule="auto"/>
      <w:jc w:val="left"/>
      <w:outlineLvl w:val="9"/>
    </w:pPr>
    <w:rPr>
      <w:rFonts w:ascii="Cambria" w:hAnsi="Cambria" w:cs="黑体"/>
      <w:color w:val="365F90"/>
    </w:rPr>
  </w:style>
  <w:style w:type="paragraph" w:customStyle="1" w:styleId="14">
    <w:name w:val="列出段落1"/>
    <w:basedOn w:val="a5"/>
    <w:qFormat/>
    <w:rsid w:val="00F01F99"/>
    <w:pPr>
      <w:topLinePunct/>
      <w:ind w:firstLineChars="200" w:firstLine="420"/>
    </w:pPr>
    <w:rPr>
      <w:rFonts w:ascii="Times New Roman" w:eastAsia="宋体" w:hAnsi="Times New Roman" w:cs="Times New Roman"/>
      <w:sz w:val="24"/>
      <w:szCs w:val="20"/>
    </w:rPr>
  </w:style>
  <w:style w:type="paragraph" w:customStyle="1" w:styleId="15">
    <w:name w:val="修订1"/>
    <w:hidden/>
    <w:uiPriority w:val="99"/>
    <w:unhideWhenUsed/>
    <w:rsid w:val="00F01F99"/>
    <w:rPr>
      <w:rFonts w:ascii="Times New Roman" w:eastAsia="宋体" w:hAnsi="Times New Roman" w:cs="Times New Roman"/>
      <w:szCs w:val="24"/>
    </w:rPr>
  </w:style>
  <w:style w:type="character" w:customStyle="1" w:styleId="CharChar1">
    <w:name w:val="Char Char1"/>
    <w:qFormat/>
    <w:rsid w:val="00F01F99"/>
    <w:rPr>
      <w:rFonts w:ascii="楷体_GB2312" w:eastAsia="楷体_GB2312"/>
      <w:sz w:val="28"/>
    </w:rPr>
  </w:style>
  <w:style w:type="character" w:customStyle="1" w:styleId="CharChar">
    <w:name w:val="Char Char"/>
    <w:qFormat/>
    <w:rsid w:val="00F01F99"/>
    <w:rPr>
      <w:rFonts w:ascii="宋体"/>
      <w:kern w:val="2"/>
      <w:sz w:val="18"/>
      <w:szCs w:val="18"/>
    </w:rPr>
  </w:style>
  <w:style w:type="paragraph" w:styleId="affa">
    <w:name w:val="Revision"/>
    <w:hidden/>
    <w:uiPriority w:val="99"/>
    <w:unhideWhenUsed/>
    <w:rsid w:val="00F01F99"/>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1"/>
    <w:rsid w:val="00F01F99"/>
    <w:pPr>
      <w:spacing w:before="0" w:after="0" w:line="400" w:lineRule="exact"/>
    </w:pPr>
    <w:rPr>
      <w:rFonts w:ascii="Times New Roman" w:cs="宋体"/>
    </w:rPr>
  </w:style>
  <w:style w:type="paragraph" w:customStyle="1" w:styleId="55">
    <w:name w:val="标题 55"/>
    <w:basedOn w:val="50"/>
    <w:rsid w:val="00F01F99"/>
    <w:rPr>
      <w:rFonts w:ascii="方正黑体简体" w:eastAsia="方正黑体简体"/>
      <w:b w:val="0"/>
      <w:bCs w:val="0"/>
    </w:rPr>
  </w:style>
  <w:style w:type="character" w:customStyle="1" w:styleId="Char10">
    <w:name w:val="批注文字 Char1"/>
    <w:uiPriority w:val="99"/>
    <w:qFormat/>
    <w:rsid w:val="00F01F99"/>
    <w:rPr>
      <w:kern w:val="2"/>
      <w:sz w:val="21"/>
    </w:rPr>
  </w:style>
  <w:style w:type="paragraph" w:customStyle="1" w:styleId="60">
    <w:name w:val="标题 60"/>
    <w:basedOn w:val="6"/>
    <w:rsid w:val="00F01F99"/>
    <w:pPr>
      <w:spacing w:line="319" w:lineRule="auto"/>
      <w:ind w:firstLineChars="200" w:firstLine="200"/>
    </w:pPr>
    <w:rPr>
      <w:b w:val="0"/>
      <w:bCs w:val="0"/>
    </w:rPr>
  </w:style>
  <w:style w:type="paragraph" w:customStyle="1" w:styleId="0">
    <w:name w:val="正文0"/>
    <w:basedOn w:val="a5"/>
    <w:rsid w:val="00F01F99"/>
    <w:pPr>
      <w:topLinePunct/>
      <w:adjustRightInd w:val="0"/>
      <w:snapToGrid w:val="0"/>
      <w:spacing w:line="440" w:lineRule="exact"/>
      <w:ind w:leftChars="200" w:left="420" w:firstLineChars="200" w:firstLine="428"/>
    </w:pPr>
    <w:rPr>
      <w:rFonts w:ascii="Times New Roman" w:eastAsia="宋体" w:hAnsi="Times New Roman" w:cs="Times New Roman"/>
      <w:spacing w:val="2"/>
      <w:sz w:val="24"/>
      <w:szCs w:val="21"/>
      <w:u w:val="single"/>
    </w:rPr>
  </w:style>
  <w:style w:type="paragraph" w:customStyle="1" w:styleId="00">
    <w:name w:val="正文00"/>
    <w:basedOn w:val="a5"/>
    <w:qFormat/>
    <w:rsid w:val="00F01F99"/>
    <w:pPr>
      <w:topLinePunct/>
      <w:spacing w:line="360" w:lineRule="auto"/>
      <w:ind w:firstLineChars="200" w:firstLine="200"/>
    </w:pPr>
    <w:rPr>
      <w:rFonts w:ascii="Times New Roman" w:eastAsia="宋体" w:hAnsi="Times New Roman" w:cs="Times New Roman"/>
      <w:kern w:val="24"/>
      <w:sz w:val="24"/>
      <w:szCs w:val="21"/>
    </w:rPr>
  </w:style>
  <w:style w:type="character" w:customStyle="1" w:styleId="3Char1">
    <w:name w:val="正文文本 3 Char"/>
    <w:uiPriority w:val="99"/>
    <w:qFormat/>
    <w:rsid w:val="00F01F99"/>
    <w:rPr>
      <w:rFonts w:ascii="宋体"/>
      <w:kern w:val="2"/>
      <w:sz w:val="24"/>
    </w:rPr>
  </w:style>
  <w:style w:type="paragraph" w:customStyle="1" w:styleId="2TimesNewRoman5020">
    <w:name w:val="样式 标题 2 + Times New Roman 四号 非加粗 段前: 5 磅 段后: 0 磅 行距: 固定值 20..."/>
    <w:basedOn w:val="20"/>
    <w:rsid w:val="00F01F99"/>
    <w:pPr>
      <w:spacing w:before="100" w:after="0" w:line="400" w:lineRule="exact"/>
    </w:pPr>
    <w:rPr>
      <w:rFonts w:ascii="Times New Roman"/>
      <w:b/>
      <w:bCs/>
      <w:szCs w:val="20"/>
    </w:rPr>
  </w:style>
  <w:style w:type="paragraph" w:customStyle="1" w:styleId="ml">
    <w:name w:val="ml"/>
    <w:basedOn w:val="TOC10"/>
    <w:rsid w:val="00F01F99"/>
  </w:style>
  <w:style w:type="paragraph" w:customStyle="1" w:styleId="ml2">
    <w:name w:val="ml2"/>
    <w:basedOn w:val="TOC10"/>
    <w:rsid w:val="00F01F99"/>
  </w:style>
  <w:style w:type="paragraph" w:customStyle="1" w:styleId="ml3">
    <w:name w:val="ml3"/>
    <w:basedOn w:val="TOC10"/>
    <w:rsid w:val="00F01F99"/>
  </w:style>
  <w:style w:type="paragraph" w:customStyle="1" w:styleId="affb">
    <w:name w:val="注"/>
    <w:basedOn w:val="00"/>
    <w:rsid w:val="00F01F99"/>
    <w:pPr>
      <w:spacing w:line="288" w:lineRule="auto"/>
      <w:ind w:firstLineChars="0" w:firstLine="0"/>
    </w:pPr>
    <w:rPr>
      <w:sz w:val="20"/>
    </w:rPr>
  </w:style>
  <w:style w:type="character" w:customStyle="1" w:styleId="af0">
    <w:name w:val="列表段落 字符"/>
    <w:link w:val="af"/>
    <w:uiPriority w:val="99"/>
    <w:qFormat/>
    <w:rsid w:val="00F01F99"/>
    <w:rPr>
      <w:rFonts w:ascii="Times New Roman" w:eastAsia="宋体" w:hAnsi="Times New Roman" w:cs="Times New Roman"/>
      <w:sz w:val="24"/>
      <w:szCs w:val="24"/>
      <w:lang w:val="x-none" w:eastAsia="x-none"/>
    </w:rPr>
  </w:style>
  <w:style w:type="paragraph" w:styleId="35">
    <w:name w:val="Body Text 3"/>
    <w:basedOn w:val="a5"/>
    <w:link w:val="36"/>
    <w:uiPriority w:val="99"/>
    <w:qFormat/>
    <w:rsid w:val="00F01F99"/>
    <w:rPr>
      <w:rFonts w:ascii="宋体" w:eastAsia="宋体" w:hAnsi="Times New Roman" w:cs="Times New Roman"/>
      <w:sz w:val="24"/>
      <w:szCs w:val="20"/>
      <w:lang w:val="x-none" w:eastAsia="x-none"/>
    </w:rPr>
  </w:style>
  <w:style w:type="character" w:customStyle="1" w:styleId="36">
    <w:name w:val="正文文本 3 字符"/>
    <w:basedOn w:val="a7"/>
    <w:link w:val="35"/>
    <w:uiPriority w:val="99"/>
    <w:rsid w:val="00F01F99"/>
    <w:rPr>
      <w:rFonts w:ascii="宋体" w:eastAsia="宋体" w:hAnsi="Times New Roman" w:cs="Times New Roman"/>
      <w:sz w:val="24"/>
      <w:szCs w:val="20"/>
      <w:lang w:val="x-none" w:eastAsia="x-none"/>
    </w:rPr>
  </w:style>
  <w:style w:type="paragraph" w:customStyle="1" w:styleId="16">
    <w:name w:val="样式1"/>
    <w:basedOn w:val="a5"/>
    <w:qFormat/>
    <w:rsid w:val="00F01F99"/>
    <w:rPr>
      <w:rFonts w:ascii="Times New Roman" w:eastAsia="宋体" w:hAnsi="Times New Roman" w:cs="Times New Roman"/>
      <w:sz w:val="24"/>
      <w:szCs w:val="21"/>
      <w:lang w:val="zh-CN"/>
    </w:rPr>
  </w:style>
  <w:style w:type="paragraph" w:styleId="affc">
    <w:name w:val="caption"/>
    <w:basedOn w:val="a5"/>
    <w:next w:val="a5"/>
    <w:qFormat/>
    <w:rsid w:val="00F01F99"/>
    <w:rPr>
      <w:rFonts w:ascii="Cambria" w:eastAsia="黑体" w:hAnsi="Cambria" w:cs="Times New Roman"/>
      <w:sz w:val="20"/>
      <w:szCs w:val="20"/>
    </w:rPr>
  </w:style>
  <w:style w:type="paragraph" w:styleId="HTML">
    <w:name w:val="HTML Address"/>
    <w:basedOn w:val="a5"/>
    <w:link w:val="HTML0"/>
    <w:semiHidden/>
    <w:rsid w:val="00F01F99"/>
    <w:rPr>
      <w:rFonts w:ascii="Times New Roman" w:eastAsia="宋体" w:hAnsi="Times New Roman" w:cs="Times New Roman"/>
      <w:i/>
      <w:iCs/>
      <w:sz w:val="24"/>
      <w:szCs w:val="24"/>
      <w:lang w:val="x-none" w:eastAsia="x-none"/>
    </w:rPr>
  </w:style>
  <w:style w:type="character" w:customStyle="1" w:styleId="HTML0">
    <w:name w:val="HTML 地址 字符"/>
    <w:basedOn w:val="a7"/>
    <w:link w:val="HTML"/>
    <w:semiHidden/>
    <w:rsid w:val="00F01F99"/>
    <w:rPr>
      <w:rFonts w:ascii="Times New Roman" w:eastAsia="宋体" w:hAnsi="Times New Roman" w:cs="Times New Roman"/>
      <w:i/>
      <w:iCs/>
      <w:sz w:val="24"/>
      <w:szCs w:val="24"/>
      <w:lang w:val="x-none" w:eastAsia="x-none"/>
    </w:rPr>
  </w:style>
  <w:style w:type="paragraph" w:styleId="HTML1">
    <w:name w:val="HTML Preformatted"/>
    <w:basedOn w:val="a5"/>
    <w:link w:val="HTML2"/>
    <w:uiPriority w:val="99"/>
    <w:qFormat/>
    <w:rsid w:val="00F01F99"/>
    <w:rPr>
      <w:rFonts w:ascii="Courier New" w:eastAsia="宋体" w:hAnsi="Courier New" w:cs="Times New Roman"/>
      <w:sz w:val="20"/>
      <w:szCs w:val="20"/>
      <w:lang w:val="x-none" w:eastAsia="x-none"/>
    </w:rPr>
  </w:style>
  <w:style w:type="character" w:customStyle="1" w:styleId="HTML2">
    <w:name w:val="HTML 预设格式 字符"/>
    <w:basedOn w:val="a7"/>
    <w:link w:val="HTML1"/>
    <w:uiPriority w:val="99"/>
    <w:rsid w:val="00F01F99"/>
    <w:rPr>
      <w:rFonts w:ascii="Courier New" w:eastAsia="宋体" w:hAnsi="Courier New" w:cs="Times New Roman"/>
      <w:sz w:val="20"/>
      <w:szCs w:val="20"/>
      <w:lang w:val="x-none" w:eastAsia="x-none"/>
    </w:rPr>
  </w:style>
  <w:style w:type="paragraph" w:styleId="affd">
    <w:name w:val="Salutation"/>
    <w:basedOn w:val="a5"/>
    <w:next w:val="a5"/>
    <w:link w:val="affe"/>
    <w:semiHidden/>
    <w:rsid w:val="00F01F99"/>
    <w:rPr>
      <w:rFonts w:ascii="Times New Roman" w:eastAsia="宋体" w:hAnsi="Times New Roman" w:cs="Times New Roman"/>
      <w:sz w:val="24"/>
      <w:szCs w:val="24"/>
      <w:lang w:val="x-none" w:eastAsia="x-none"/>
    </w:rPr>
  </w:style>
  <w:style w:type="character" w:customStyle="1" w:styleId="affe">
    <w:name w:val="称呼 字符"/>
    <w:basedOn w:val="a7"/>
    <w:link w:val="affd"/>
    <w:semiHidden/>
    <w:rsid w:val="00F01F99"/>
    <w:rPr>
      <w:rFonts w:ascii="Times New Roman" w:eastAsia="宋体" w:hAnsi="Times New Roman" w:cs="Times New Roman"/>
      <w:sz w:val="24"/>
      <w:szCs w:val="24"/>
      <w:lang w:val="x-none" w:eastAsia="x-none"/>
    </w:rPr>
  </w:style>
  <w:style w:type="paragraph" w:styleId="afff">
    <w:name w:val="E-mail Signature"/>
    <w:basedOn w:val="a5"/>
    <w:link w:val="afff0"/>
    <w:semiHidden/>
    <w:rsid w:val="00F01F99"/>
    <w:rPr>
      <w:rFonts w:ascii="Times New Roman" w:eastAsia="宋体" w:hAnsi="Times New Roman" w:cs="Times New Roman"/>
      <w:sz w:val="24"/>
      <w:szCs w:val="24"/>
      <w:lang w:val="x-none" w:eastAsia="x-none"/>
    </w:rPr>
  </w:style>
  <w:style w:type="character" w:customStyle="1" w:styleId="afff0">
    <w:name w:val="电子邮件签名 字符"/>
    <w:basedOn w:val="a7"/>
    <w:link w:val="afff"/>
    <w:semiHidden/>
    <w:rsid w:val="00F01F99"/>
    <w:rPr>
      <w:rFonts w:ascii="Times New Roman" w:eastAsia="宋体" w:hAnsi="Times New Roman" w:cs="Times New Roman"/>
      <w:sz w:val="24"/>
      <w:szCs w:val="24"/>
      <w:lang w:val="x-none" w:eastAsia="x-none"/>
    </w:rPr>
  </w:style>
  <w:style w:type="paragraph" w:styleId="afff1">
    <w:name w:val="macro"/>
    <w:link w:val="afff2"/>
    <w:semiHidden/>
    <w:rsid w:val="00F01F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afff2">
    <w:name w:val="宏文本 字符"/>
    <w:basedOn w:val="a7"/>
    <w:link w:val="afff1"/>
    <w:semiHidden/>
    <w:rsid w:val="00F01F99"/>
    <w:rPr>
      <w:rFonts w:ascii="Courier New" w:eastAsia="宋体" w:hAnsi="Courier New" w:cs="Times New Roman"/>
      <w:sz w:val="24"/>
      <w:szCs w:val="24"/>
    </w:rPr>
  </w:style>
  <w:style w:type="paragraph" w:styleId="afff3">
    <w:name w:val="envelope return"/>
    <w:basedOn w:val="a5"/>
    <w:semiHidden/>
    <w:rsid w:val="00F01F99"/>
    <w:pPr>
      <w:snapToGrid w:val="0"/>
    </w:pPr>
    <w:rPr>
      <w:rFonts w:ascii="Arial" w:eastAsia="宋体" w:hAnsi="Arial" w:cs="Arial"/>
      <w:sz w:val="24"/>
      <w:szCs w:val="24"/>
    </w:rPr>
  </w:style>
  <w:style w:type="paragraph" w:styleId="a2">
    <w:name w:val="footnote text"/>
    <w:basedOn w:val="a5"/>
    <w:link w:val="afff4"/>
    <w:semiHidden/>
    <w:rsid w:val="00F01F99"/>
    <w:pPr>
      <w:numPr>
        <w:numId w:val="2"/>
      </w:numPr>
      <w:tabs>
        <w:tab w:val="clear" w:pos="360"/>
      </w:tabs>
      <w:snapToGrid w:val="0"/>
      <w:ind w:left="0" w:firstLineChars="0" w:firstLine="0"/>
      <w:jc w:val="left"/>
    </w:pPr>
    <w:rPr>
      <w:rFonts w:ascii="Times New Roman" w:eastAsia="宋体" w:hAnsi="Times New Roman" w:cs="Times New Roman"/>
      <w:sz w:val="18"/>
      <w:szCs w:val="18"/>
      <w:lang w:val="x-none" w:eastAsia="x-none"/>
    </w:rPr>
  </w:style>
  <w:style w:type="character" w:customStyle="1" w:styleId="afff4">
    <w:name w:val="脚注文本 字符"/>
    <w:basedOn w:val="a7"/>
    <w:link w:val="a2"/>
    <w:semiHidden/>
    <w:rsid w:val="00F01F99"/>
    <w:rPr>
      <w:rFonts w:ascii="Times New Roman" w:eastAsia="宋体" w:hAnsi="Times New Roman" w:cs="Times New Roman"/>
      <w:sz w:val="18"/>
      <w:szCs w:val="18"/>
      <w:lang w:val="x-none" w:eastAsia="x-none"/>
    </w:rPr>
  </w:style>
  <w:style w:type="paragraph" w:styleId="a0">
    <w:name w:val="Closing"/>
    <w:basedOn w:val="a5"/>
    <w:link w:val="afff5"/>
    <w:semiHidden/>
    <w:rsid w:val="00F01F99"/>
    <w:pPr>
      <w:numPr>
        <w:numId w:val="3"/>
      </w:numPr>
      <w:tabs>
        <w:tab w:val="clear" w:pos="780"/>
      </w:tabs>
      <w:ind w:leftChars="2100" w:left="100" w:firstLineChars="0" w:firstLine="0"/>
    </w:pPr>
    <w:rPr>
      <w:rFonts w:ascii="Times New Roman" w:eastAsia="宋体" w:hAnsi="Times New Roman" w:cs="Times New Roman"/>
      <w:sz w:val="24"/>
      <w:szCs w:val="24"/>
      <w:lang w:val="x-none" w:eastAsia="x-none"/>
    </w:rPr>
  </w:style>
  <w:style w:type="character" w:customStyle="1" w:styleId="afff5">
    <w:name w:val="结束语 字符"/>
    <w:basedOn w:val="a7"/>
    <w:link w:val="a0"/>
    <w:semiHidden/>
    <w:rsid w:val="00F01F99"/>
    <w:rPr>
      <w:rFonts w:ascii="Times New Roman" w:eastAsia="宋体" w:hAnsi="Times New Roman" w:cs="Times New Roman"/>
      <w:sz w:val="24"/>
      <w:szCs w:val="24"/>
      <w:lang w:val="x-none" w:eastAsia="x-none"/>
    </w:rPr>
  </w:style>
  <w:style w:type="paragraph" w:styleId="a">
    <w:name w:val="List"/>
    <w:basedOn w:val="a5"/>
    <w:semiHidden/>
    <w:rsid w:val="00F01F99"/>
    <w:pPr>
      <w:numPr>
        <w:numId w:val="4"/>
      </w:numPr>
      <w:tabs>
        <w:tab w:val="clear" w:pos="1200"/>
      </w:tabs>
      <w:ind w:leftChars="0" w:left="200" w:hanging="200"/>
    </w:pPr>
    <w:rPr>
      <w:rFonts w:ascii="Times New Roman" w:eastAsia="宋体" w:hAnsi="Times New Roman" w:cs="Times New Roman"/>
      <w:sz w:val="24"/>
      <w:szCs w:val="24"/>
    </w:rPr>
  </w:style>
  <w:style w:type="paragraph" w:styleId="3">
    <w:name w:val="List 3"/>
    <w:basedOn w:val="a5"/>
    <w:semiHidden/>
    <w:rsid w:val="00F01F99"/>
    <w:pPr>
      <w:numPr>
        <w:numId w:val="5"/>
      </w:numPr>
      <w:tabs>
        <w:tab w:val="clear" w:pos="1620"/>
      </w:tabs>
      <w:ind w:leftChars="400" w:left="100" w:hanging="200"/>
    </w:pPr>
    <w:rPr>
      <w:rFonts w:ascii="Times New Roman" w:eastAsia="宋体" w:hAnsi="Times New Roman" w:cs="Times New Roman"/>
      <w:sz w:val="24"/>
      <w:szCs w:val="24"/>
    </w:rPr>
  </w:style>
  <w:style w:type="paragraph" w:styleId="4">
    <w:name w:val="List 4"/>
    <w:basedOn w:val="a5"/>
    <w:semiHidden/>
    <w:rsid w:val="00F01F99"/>
    <w:pPr>
      <w:numPr>
        <w:numId w:val="6"/>
      </w:numPr>
      <w:tabs>
        <w:tab w:val="clear" w:pos="2040"/>
      </w:tabs>
      <w:ind w:leftChars="600" w:left="100" w:hanging="200"/>
    </w:pPr>
    <w:rPr>
      <w:rFonts w:ascii="Times New Roman" w:eastAsia="宋体" w:hAnsi="Times New Roman" w:cs="Times New Roman"/>
      <w:sz w:val="24"/>
      <w:szCs w:val="24"/>
    </w:rPr>
  </w:style>
  <w:style w:type="paragraph" w:styleId="52">
    <w:name w:val="List 5"/>
    <w:basedOn w:val="a5"/>
    <w:semiHidden/>
    <w:rsid w:val="00F01F99"/>
    <w:pPr>
      <w:ind w:leftChars="800" w:left="100" w:hangingChars="200" w:hanging="200"/>
    </w:pPr>
    <w:rPr>
      <w:rFonts w:ascii="Times New Roman" w:eastAsia="宋体" w:hAnsi="Times New Roman" w:cs="Times New Roman"/>
      <w:sz w:val="24"/>
      <w:szCs w:val="24"/>
    </w:rPr>
  </w:style>
  <w:style w:type="paragraph" w:styleId="afff6">
    <w:name w:val="List Number"/>
    <w:basedOn w:val="a5"/>
    <w:semiHidden/>
    <w:rsid w:val="00F01F99"/>
    <w:pPr>
      <w:numPr>
        <w:numId w:val="2"/>
      </w:numPr>
    </w:pPr>
    <w:rPr>
      <w:rFonts w:ascii="Times New Roman" w:eastAsia="宋体" w:hAnsi="Times New Roman" w:cs="Times New Roman"/>
      <w:sz w:val="24"/>
      <w:szCs w:val="24"/>
    </w:rPr>
  </w:style>
  <w:style w:type="paragraph" w:styleId="25">
    <w:name w:val="List Number 2"/>
    <w:basedOn w:val="a5"/>
    <w:semiHidden/>
    <w:rsid w:val="00F01F99"/>
    <w:pPr>
      <w:numPr>
        <w:numId w:val="3"/>
      </w:numPr>
    </w:pPr>
    <w:rPr>
      <w:rFonts w:ascii="Times New Roman" w:eastAsia="宋体" w:hAnsi="Times New Roman" w:cs="Times New Roman"/>
      <w:sz w:val="24"/>
      <w:szCs w:val="24"/>
    </w:rPr>
  </w:style>
  <w:style w:type="paragraph" w:styleId="37">
    <w:name w:val="List Number 3"/>
    <w:basedOn w:val="a5"/>
    <w:semiHidden/>
    <w:rsid w:val="00F01F99"/>
    <w:pPr>
      <w:numPr>
        <w:numId w:val="4"/>
      </w:numPr>
    </w:pPr>
    <w:rPr>
      <w:rFonts w:ascii="Times New Roman" w:eastAsia="宋体" w:hAnsi="Times New Roman" w:cs="Times New Roman"/>
      <w:sz w:val="24"/>
      <w:szCs w:val="24"/>
    </w:rPr>
  </w:style>
  <w:style w:type="paragraph" w:styleId="43">
    <w:name w:val="List Number 4"/>
    <w:basedOn w:val="a5"/>
    <w:semiHidden/>
    <w:rsid w:val="00F01F99"/>
    <w:pPr>
      <w:numPr>
        <w:numId w:val="5"/>
      </w:numPr>
    </w:pPr>
    <w:rPr>
      <w:rFonts w:ascii="Times New Roman" w:eastAsia="宋体" w:hAnsi="Times New Roman" w:cs="Times New Roman"/>
      <w:sz w:val="24"/>
      <w:szCs w:val="24"/>
    </w:rPr>
  </w:style>
  <w:style w:type="paragraph" w:styleId="5">
    <w:name w:val="List Number 5"/>
    <w:basedOn w:val="a5"/>
    <w:semiHidden/>
    <w:rsid w:val="00F01F99"/>
    <w:pPr>
      <w:numPr>
        <w:numId w:val="7"/>
      </w:numPr>
      <w:tabs>
        <w:tab w:val="clear" w:pos="360"/>
        <w:tab w:val="num" w:pos="2040"/>
      </w:tabs>
      <w:ind w:leftChars="800" w:left="2040"/>
    </w:pPr>
    <w:rPr>
      <w:rFonts w:ascii="Times New Roman" w:eastAsia="宋体" w:hAnsi="Times New Roman" w:cs="Times New Roman"/>
      <w:sz w:val="24"/>
      <w:szCs w:val="24"/>
    </w:rPr>
  </w:style>
  <w:style w:type="paragraph" w:styleId="a1">
    <w:name w:val="List Continue"/>
    <w:basedOn w:val="a5"/>
    <w:semiHidden/>
    <w:rsid w:val="00F01F99"/>
    <w:pPr>
      <w:numPr>
        <w:numId w:val="8"/>
      </w:numPr>
      <w:tabs>
        <w:tab w:val="clear" w:pos="780"/>
      </w:tabs>
      <w:spacing w:after="120"/>
      <w:ind w:left="420" w:firstLineChars="0" w:firstLine="0"/>
    </w:pPr>
    <w:rPr>
      <w:rFonts w:ascii="Times New Roman" w:eastAsia="宋体" w:hAnsi="Times New Roman" w:cs="Times New Roman"/>
      <w:sz w:val="24"/>
      <w:szCs w:val="24"/>
    </w:rPr>
  </w:style>
  <w:style w:type="paragraph" w:styleId="2">
    <w:name w:val="List Continue 2"/>
    <w:basedOn w:val="a5"/>
    <w:semiHidden/>
    <w:rsid w:val="00F01F99"/>
    <w:pPr>
      <w:numPr>
        <w:numId w:val="9"/>
      </w:numPr>
      <w:tabs>
        <w:tab w:val="clear" w:pos="1200"/>
      </w:tabs>
      <w:spacing w:after="120"/>
      <w:ind w:left="840" w:firstLineChars="0" w:firstLine="0"/>
    </w:pPr>
    <w:rPr>
      <w:rFonts w:ascii="Times New Roman" w:eastAsia="宋体" w:hAnsi="Times New Roman" w:cs="Times New Roman"/>
      <w:sz w:val="24"/>
      <w:szCs w:val="24"/>
    </w:rPr>
  </w:style>
  <w:style w:type="paragraph" w:styleId="30">
    <w:name w:val="List Continue 3"/>
    <w:basedOn w:val="a5"/>
    <w:semiHidden/>
    <w:rsid w:val="00F01F99"/>
    <w:pPr>
      <w:numPr>
        <w:numId w:val="10"/>
      </w:numPr>
      <w:tabs>
        <w:tab w:val="clear" w:pos="1620"/>
      </w:tabs>
      <w:spacing w:after="120"/>
      <w:ind w:left="1260" w:firstLineChars="0" w:firstLine="0"/>
    </w:pPr>
    <w:rPr>
      <w:rFonts w:ascii="Times New Roman" w:eastAsia="宋体" w:hAnsi="Times New Roman" w:cs="Times New Roman"/>
      <w:sz w:val="24"/>
      <w:szCs w:val="24"/>
    </w:rPr>
  </w:style>
  <w:style w:type="paragraph" w:styleId="40">
    <w:name w:val="List Continue 4"/>
    <w:basedOn w:val="a5"/>
    <w:semiHidden/>
    <w:rsid w:val="00F01F99"/>
    <w:pPr>
      <w:numPr>
        <w:numId w:val="11"/>
      </w:numPr>
      <w:tabs>
        <w:tab w:val="clear" w:pos="2040"/>
      </w:tabs>
      <w:spacing w:after="120"/>
      <w:ind w:left="1680" w:firstLineChars="0" w:firstLine="0"/>
    </w:pPr>
    <w:rPr>
      <w:rFonts w:ascii="Times New Roman" w:eastAsia="宋体" w:hAnsi="Times New Roman" w:cs="Times New Roman"/>
      <w:sz w:val="24"/>
      <w:szCs w:val="24"/>
    </w:rPr>
  </w:style>
  <w:style w:type="paragraph" w:styleId="53">
    <w:name w:val="List Continue 5"/>
    <w:basedOn w:val="a5"/>
    <w:semiHidden/>
    <w:rsid w:val="00F01F99"/>
    <w:pPr>
      <w:spacing w:after="120"/>
      <w:ind w:leftChars="1000" w:left="2100"/>
    </w:pPr>
    <w:rPr>
      <w:rFonts w:ascii="Times New Roman" w:eastAsia="宋体" w:hAnsi="Times New Roman" w:cs="Times New Roman"/>
      <w:sz w:val="24"/>
      <w:szCs w:val="24"/>
    </w:rPr>
  </w:style>
  <w:style w:type="paragraph" w:styleId="afff7">
    <w:name w:val="List Bullet"/>
    <w:basedOn w:val="a5"/>
    <w:autoRedefine/>
    <w:semiHidden/>
    <w:rsid w:val="00F01F99"/>
    <w:pPr>
      <w:numPr>
        <w:numId w:val="7"/>
      </w:numPr>
    </w:pPr>
    <w:rPr>
      <w:rFonts w:ascii="Times New Roman" w:eastAsia="宋体" w:hAnsi="Times New Roman" w:cs="Times New Roman"/>
      <w:sz w:val="24"/>
      <w:szCs w:val="24"/>
    </w:rPr>
  </w:style>
  <w:style w:type="paragraph" w:styleId="26">
    <w:name w:val="List Bullet 2"/>
    <w:basedOn w:val="a5"/>
    <w:autoRedefine/>
    <w:semiHidden/>
    <w:rsid w:val="00F01F99"/>
    <w:pPr>
      <w:numPr>
        <w:numId w:val="8"/>
      </w:numPr>
    </w:pPr>
    <w:rPr>
      <w:rFonts w:ascii="Times New Roman" w:eastAsia="宋体" w:hAnsi="Times New Roman" w:cs="Times New Roman"/>
      <w:sz w:val="24"/>
      <w:szCs w:val="24"/>
    </w:rPr>
  </w:style>
  <w:style w:type="paragraph" w:styleId="38">
    <w:name w:val="List Bullet 3"/>
    <w:basedOn w:val="a5"/>
    <w:autoRedefine/>
    <w:semiHidden/>
    <w:rsid w:val="00F01F99"/>
    <w:pPr>
      <w:numPr>
        <w:numId w:val="9"/>
      </w:numPr>
    </w:pPr>
    <w:rPr>
      <w:rFonts w:ascii="Times New Roman" w:eastAsia="宋体" w:hAnsi="Times New Roman" w:cs="Times New Roman"/>
      <w:sz w:val="24"/>
      <w:szCs w:val="24"/>
    </w:rPr>
  </w:style>
  <w:style w:type="paragraph" w:styleId="44">
    <w:name w:val="List Bullet 4"/>
    <w:basedOn w:val="a5"/>
    <w:autoRedefine/>
    <w:semiHidden/>
    <w:rsid w:val="00F01F99"/>
    <w:pPr>
      <w:numPr>
        <w:numId w:val="10"/>
      </w:numPr>
    </w:pPr>
    <w:rPr>
      <w:rFonts w:ascii="Times New Roman" w:eastAsia="宋体" w:hAnsi="Times New Roman" w:cs="Times New Roman"/>
      <w:sz w:val="24"/>
      <w:szCs w:val="24"/>
    </w:rPr>
  </w:style>
  <w:style w:type="paragraph" w:styleId="54">
    <w:name w:val="List Bullet 5"/>
    <w:basedOn w:val="a5"/>
    <w:autoRedefine/>
    <w:semiHidden/>
    <w:rsid w:val="00F01F99"/>
    <w:pPr>
      <w:numPr>
        <w:numId w:val="11"/>
      </w:numPr>
    </w:pPr>
    <w:rPr>
      <w:rFonts w:ascii="Times New Roman" w:eastAsia="宋体" w:hAnsi="Times New Roman" w:cs="Times New Roman"/>
      <w:sz w:val="24"/>
      <w:szCs w:val="24"/>
    </w:rPr>
  </w:style>
  <w:style w:type="paragraph" w:styleId="afff8">
    <w:name w:val="Normal (Web)"/>
    <w:basedOn w:val="a5"/>
    <w:rsid w:val="00F01F99"/>
    <w:rPr>
      <w:rFonts w:ascii="Times New Roman" w:eastAsia="宋体" w:hAnsi="Times New Roman" w:cs="Times New Roman"/>
      <w:sz w:val="24"/>
      <w:szCs w:val="24"/>
    </w:rPr>
  </w:style>
  <w:style w:type="paragraph" w:styleId="afff9">
    <w:name w:val="Signature"/>
    <w:basedOn w:val="a5"/>
    <w:link w:val="afffa"/>
    <w:semiHidden/>
    <w:rsid w:val="00F01F99"/>
    <w:pPr>
      <w:ind w:leftChars="2100" w:left="100"/>
    </w:pPr>
    <w:rPr>
      <w:rFonts w:ascii="Times New Roman" w:eastAsia="宋体" w:hAnsi="Times New Roman" w:cs="Times New Roman"/>
      <w:sz w:val="24"/>
      <w:szCs w:val="24"/>
      <w:lang w:val="x-none" w:eastAsia="x-none"/>
    </w:rPr>
  </w:style>
  <w:style w:type="character" w:customStyle="1" w:styleId="afffa">
    <w:name w:val="签名 字符"/>
    <w:basedOn w:val="a7"/>
    <w:link w:val="afff9"/>
    <w:semiHidden/>
    <w:rsid w:val="00F01F99"/>
    <w:rPr>
      <w:rFonts w:ascii="Times New Roman" w:eastAsia="宋体" w:hAnsi="Times New Roman" w:cs="Times New Roman"/>
      <w:sz w:val="24"/>
      <w:szCs w:val="24"/>
      <w:lang w:val="x-none" w:eastAsia="x-none"/>
    </w:rPr>
  </w:style>
  <w:style w:type="paragraph" w:styleId="17">
    <w:name w:val="index 1"/>
    <w:basedOn w:val="a5"/>
    <w:next w:val="a5"/>
    <w:autoRedefine/>
    <w:semiHidden/>
    <w:rsid w:val="00F01F99"/>
    <w:rPr>
      <w:rFonts w:ascii="Times New Roman" w:eastAsia="宋体" w:hAnsi="Times New Roman" w:cs="Times New Roman"/>
      <w:sz w:val="24"/>
      <w:szCs w:val="24"/>
    </w:rPr>
  </w:style>
  <w:style w:type="paragraph" w:styleId="27">
    <w:name w:val="index 2"/>
    <w:basedOn w:val="a5"/>
    <w:next w:val="a5"/>
    <w:autoRedefine/>
    <w:semiHidden/>
    <w:rsid w:val="00F01F99"/>
    <w:pPr>
      <w:ind w:leftChars="200" w:left="200"/>
    </w:pPr>
    <w:rPr>
      <w:rFonts w:ascii="Times New Roman" w:eastAsia="宋体" w:hAnsi="Times New Roman" w:cs="Times New Roman"/>
      <w:sz w:val="24"/>
      <w:szCs w:val="24"/>
    </w:rPr>
  </w:style>
  <w:style w:type="paragraph" w:styleId="39">
    <w:name w:val="index 3"/>
    <w:basedOn w:val="a5"/>
    <w:next w:val="a5"/>
    <w:autoRedefine/>
    <w:semiHidden/>
    <w:rsid w:val="00F01F99"/>
    <w:pPr>
      <w:ind w:leftChars="400" w:left="400"/>
    </w:pPr>
    <w:rPr>
      <w:rFonts w:ascii="Times New Roman" w:eastAsia="宋体" w:hAnsi="Times New Roman" w:cs="Times New Roman"/>
      <w:sz w:val="24"/>
      <w:szCs w:val="24"/>
    </w:rPr>
  </w:style>
  <w:style w:type="paragraph" w:styleId="45">
    <w:name w:val="index 4"/>
    <w:basedOn w:val="a5"/>
    <w:next w:val="a5"/>
    <w:autoRedefine/>
    <w:semiHidden/>
    <w:rsid w:val="00F01F99"/>
    <w:pPr>
      <w:ind w:leftChars="600" w:left="600"/>
    </w:pPr>
    <w:rPr>
      <w:rFonts w:ascii="Times New Roman" w:eastAsia="宋体" w:hAnsi="Times New Roman" w:cs="Times New Roman"/>
      <w:sz w:val="24"/>
      <w:szCs w:val="24"/>
    </w:rPr>
  </w:style>
  <w:style w:type="paragraph" w:styleId="56">
    <w:name w:val="index 5"/>
    <w:basedOn w:val="a5"/>
    <w:next w:val="a5"/>
    <w:autoRedefine/>
    <w:semiHidden/>
    <w:rsid w:val="00F01F99"/>
    <w:pPr>
      <w:ind w:leftChars="800" w:left="800"/>
    </w:pPr>
    <w:rPr>
      <w:rFonts w:ascii="Times New Roman" w:eastAsia="宋体" w:hAnsi="Times New Roman" w:cs="Times New Roman"/>
      <w:sz w:val="24"/>
      <w:szCs w:val="24"/>
    </w:rPr>
  </w:style>
  <w:style w:type="paragraph" w:styleId="62">
    <w:name w:val="index 6"/>
    <w:basedOn w:val="a5"/>
    <w:next w:val="a5"/>
    <w:autoRedefine/>
    <w:semiHidden/>
    <w:rsid w:val="00F01F99"/>
    <w:pPr>
      <w:ind w:leftChars="1000" w:left="1000"/>
    </w:pPr>
    <w:rPr>
      <w:rFonts w:ascii="Times New Roman" w:eastAsia="宋体" w:hAnsi="Times New Roman" w:cs="Times New Roman"/>
      <w:sz w:val="24"/>
      <w:szCs w:val="24"/>
    </w:rPr>
  </w:style>
  <w:style w:type="paragraph" w:styleId="71">
    <w:name w:val="index 7"/>
    <w:basedOn w:val="a5"/>
    <w:next w:val="a5"/>
    <w:autoRedefine/>
    <w:semiHidden/>
    <w:rsid w:val="00F01F99"/>
    <w:pPr>
      <w:ind w:leftChars="1200" w:left="1200"/>
    </w:pPr>
    <w:rPr>
      <w:rFonts w:ascii="Times New Roman" w:eastAsia="宋体" w:hAnsi="Times New Roman" w:cs="Times New Roman"/>
      <w:sz w:val="24"/>
      <w:szCs w:val="24"/>
    </w:rPr>
  </w:style>
  <w:style w:type="paragraph" w:styleId="81">
    <w:name w:val="index 8"/>
    <w:basedOn w:val="a5"/>
    <w:next w:val="a5"/>
    <w:autoRedefine/>
    <w:semiHidden/>
    <w:rsid w:val="00F01F99"/>
    <w:pPr>
      <w:ind w:leftChars="1400" w:left="1400"/>
    </w:pPr>
    <w:rPr>
      <w:rFonts w:ascii="Times New Roman" w:eastAsia="宋体" w:hAnsi="Times New Roman" w:cs="Times New Roman"/>
      <w:sz w:val="24"/>
      <w:szCs w:val="24"/>
    </w:rPr>
  </w:style>
  <w:style w:type="paragraph" w:styleId="91">
    <w:name w:val="index 9"/>
    <w:basedOn w:val="a5"/>
    <w:next w:val="a5"/>
    <w:autoRedefine/>
    <w:semiHidden/>
    <w:rsid w:val="00F01F99"/>
    <w:pPr>
      <w:ind w:leftChars="1600" w:left="1600"/>
    </w:pPr>
    <w:rPr>
      <w:rFonts w:ascii="Times New Roman" w:eastAsia="宋体" w:hAnsi="Times New Roman" w:cs="Times New Roman"/>
      <w:sz w:val="24"/>
      <w:szCs w:val="24"/>
    </w:rPr>
  </w:style>
  <w:style w:type="paragraph" w:styleId="afffb">
    <w:name w:val="index heading"/>
    <w:basedOn w:val="a5"/>
    <w:next w:val="17"/>
    <w:semiHidden/>
    <w:rsid w:val="00F01F99"/>
    <w:rPr>
      <w:rFonts w:ascii="Arial" w:eastAsia="宋体" w:hAnsi="Arial" w:cs="Arial"/>
      <w:b/>
      <w:bCs/>
      <w:sz w:val="24"/>
      <w:szCs w:val="24"/>
    </w:rPr>
  </w:style>
  <w:style w:type="paragraph" w:styleId="afffc">
    <w:name w:val="table of figures"/>
    <w:basedOn w:val="a5"/>
    <w:next w:val="a5"/>
    <w:semiHidden/>
    <w:rsid w:val="00F01F99"/>
    <w:pPr>
      <w:ind w:leftChars="200" w:left="840" w:hangingChars="200" w:hanging="420"/>
    </w:pPr>
    <w:rPr>
      <w:rFonts w:ascii="Times New Roman" w:eastAsia="宋体" w:hAnsi="Times New Roman" w:cs="Times New Roman"/>
      <w:sz w:val="24"/>
      <w:szCs w:val="24"/>
    </w:rPr>
  </w:style>
  <w:style w:type="paragraph" w:styleId="afffd">
    <w:name w:val="endnote text"/>
    <w:basedOn w:val="a5"/>
    <w:link w:val="afffe"/>
    <w:qFormat/>
    <w:rsid w:val="00F01F99"/>
    <w:pPr>
      <w:snapToGrid w:val="0"/>
      <w:jc w:val="left"/>
    </w:pPr>
    <w:rPr>
      <w:rFonts w:ascii="Times New Roman" w:eastAsia="宋体" w:hAnsi="Times New Roman" w:cs="Times New Roman"/>
      <w:sz w:val="24"/>
      <w:szCs w:val="24"/>
      <w:lang w:val="x-none" w:eastAsia="x-none"/>
    </w:rPr>
  </w:style>
  <w:style w:type="character" w:customStyle="1" w:styleId="afffe">
    <w:name w:val="尾注文本 字符"/>
    <w:basedOn w:val="a7"/>
    <w:link w:val="afffd"/>
    <w:uiPriority w:val="99"/>
    <w:rsid w:val="00F01F99"/>
    <w:rPr>
      <w:rFonts w:ascii="Times New Roman" w:eastAsia="宋体" w:hAnsi="Times New Roman" w:cs="Times New Roman"/>
      <w:sz w:val="24"/>
      <w:szCs w:val="24"/>
      <w:lang w:val="x-none" w:eastAsia="x-none"/>
    </w:rPr>
  </w:style>
  <w:style w:type="paragraph" w:styleId="affff">
    <w:name w:val="Block Text"/>
    <w:basedOn w:val="a5"/>
    <w:semiHidden/>
    <w:rsid w:val="00F01F99"/>
    <w:pPr>
      <w:spacing w:after="120"/>
      <w:ind w:leftChars="700" w:left="1440" w:rightChars="700" w:right="1440"/>
    </w:pPr>
    <w:rPr>
      <w:rFonts w:ascii="Times New Roman" w:eastAsia="宋体" w:hAnsi="Times New Roman" w:cs="Times New Roman"/>
      <w:sz w:val="24"/>
      <w:szCs w:val="24"/>
    </w:rPr>
  </w:style>
  <w:style w:type="paragraph" w:styleId="affff0">
    <w:name w:val="envelope address"/>
    <w:basedOn w:val="a5"/>
    <w:semiHidden/>
    <w:rsid w:val="00F01F99"/>
    <w:pPr>
      <w:framePr w:w="7920" w:h="1980" w:hRule="exact" w:hSpace="180" w:wrap="auto" w:hAnchor="page" w:xAlign="center" w:yAlign="bottom"/>
      <w:snapToGrid w:val="0"/>
      <w:ind w:leftChars="1400" w:left="100"/>
    </w:pPr>
    <w:rPr>
      <w:rFonts w:ascii="Arial" w:eastAsia="宋体" w:hAnsi="Arial" w:cs="Arial"/>
      <w:sz w:val="24"/>
      <w:szCs w:val="24"/>
    </w:rPr>
  </w:style>
  <w:style w:type="paragraph" w:styleId="affff1">
    <w:name w:val="Message Header"/>
    <w:basedOn w:val="a5"/>
    <w:link w:val="affff2"/>
    <w:semiHidden/>
    <w:rsid w:val="00F01F9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4"/>
      <w:lang w:val="x-none" w:eastAsia="x-none"/>
    </w:rPr>
  </w:style>
  <w:style w:type="character" w:customStyle="1" w:styleId="affff2">
    <w:name w:val="信息标题 字符"/>
    <w:basedOn w:val="a7"/>
    <w:link w:val="affff1"/>
    <w:semiHidden/>
    <w:rsid w:val="00F01F99"/>
    <w:rPr>
      <w:rFonts w:ascii="Arial" w:eastAsia="宋体" w:hAnsi="Arial" w:cs="Times New Roman"/>
      <w:sz w:val="24"/>
      <w:szCs w:val="24"/>
      <w:shd w:val="pct20" w:color="auto" w:fill="auto"/>
      <w:lang w:val="x-none" w:eastAsia="x-none"/>
    </w:rPr>
  </w:style>
  <w:style w:type="paragraph" w:styleId="affff3">
    <w:name w:val="table of authorities"/>
    <w:basedOn w:val="a5"/>
    <w:next w:val="a5"/>
    <w:semiHidden/>
    <w:rsid w:val="00F01F99"/>
    <w:pPr>
      <w:ind w:leftChars="200" w:left="420"/>
    </w:pPr>
    <w:rPr>
      <w:rFonts w:ascii="Times New Roman" w:eastAsia="宋体" w:hAnsi="Times New Roman" w:cs="Times New Roman"/>
      <w:sz w:val="24"/>
      <w:szCs w:val="24"/>
    </w:rPr>
  </w:style>
  <w:style w:type="paragraph" w:styleId="affff4">
    <w:name w:val="toa heading"/>
    <w:basedOn w:val="a5"/>
    <w:next w:val="a5"/>
    <w:semiHidden/>
    <w:rsid w:val="00F01F99"/>
    <w:pPr>
      <w:spacing w:before="120"/>
    </w:pPr>
    <w:rPr>
      <w:rFonts w:ascii="Arial" w:eastAsia="宋体" w:hAnsi="Arial" w:cs="Arial"/>
      <w:sz w:val="24"/>
      <w:szCs w:val="24"/>
    </w:rPr>
  </w:style>
  <w:style w:type="paragraph" w:styleId="28">
    <w:name w:val="Body Text 2"/>
    <w:basedOn w:val="a5"/>
    <w:link w:val="29"/>
    <w:semiHidden/>
    <w:rsid w:val="00F01F99"/>
    <w:pPr>
      <w:spacing w:after="120" w:line="480" w:lineRule="auto"/>
    </w:pPr>
    <w:rPr>
      <w:rFonts w:ascii="Times New Roman" w:eastAsia="宋体" w:hAnsi="Times New Roman" w:cs="Times New Roman"/>
      <w:sz w:val="24"/>
      <w:szCs w:val="24"/>
      <w:lang w:val="x-none" w:eastAsia="x-none"/>
    </w:rPr>
  </w:style>
  <w:style w:type="character" w:customStyle="1" w:styleId="29">
    <w:name w:val="正文文本 2 字符"/>
    <w:basedOn w:val="a7"/>
    <w:link w:val="28"/>
    <w:semiHidden/>
    <w:rsid w:val="00F01F99"/>
    <w:rPr>
      <w:rFonts w:ascii="Times New Roman" w:eastAsia="宋体" w:hAnsi="Times New Roman" w:cs="Times New Roman"/>
      <w:sz w:val="24"/>
      <w:szCs w:val="24"/>
      <w:lang w:val="x-none" w:eastAsia="x-none"/>
    </w:rPr>
  </w:style>
  <w:style w:type="paragraph" w:styleId="affff5">
    <w:name w:val="Note Heading"/>
    <w:basedOn w:val="a5"/>
    <w:next w:val="a5"/>
    <w:link w:val="affff6"/>
    <w:semiHidden/>
    <w:rsid w:val="00F01F99"/>
    <w:pPr>
      <w:jc w:val="center"/>
    </w:pPr>
    <w:rPr>
      <w:rFonts w:ascii="Times New Roman" w:eastAsia="宋体" w:hAnsi="Times New Roman" w:cs="Times New Roman"/>
      <w:sz w:val="24"/>
      <w:szCs w:val="24"/>
      <w:lang w:val="x-none" w:eastAsia="x-none"/>
    </w:rPr>
  </w:style>
  <w:style w:type="character" w:customStyle="1" w:styleId="affff6">
    <w:name w:val="注释标题 字符"/>
    <w:basedOn w:val="a7"/>
    <w:link w:val="affff5"/>
    <w:semiHidden/>
    <w:rsid w:val="00F01F99"/>
    <w:rPr>
      <w:rFonts w:ascii="Times New Roman" w:eastAsia="宋体" w:hAnsi="Times New Roman" w:cs="Times New Roman"/>
      <w:sz w:val="24"/>
      <w:szCs w:val="24"/>
      <w:lang w:val="x-none" w:eastAsia="x-none"/>
    </w:rPr>
  </w:style>
  <w:style w:type="paragraph" w:styleId="affff7">
    <w:name w:val="Body Text First Indent"/>
    <w:basedOn w:val="afa"/>
    <w:link w:val="affff8"/>
    <w:uiPriority w:val="99"/>
    <w:semiHidden/>
    <w:unhideWhenUsed/>
    <w:rsid w:val="00F01F99"/>
    <w:pPr>
      <w:spacing w:after="120"/>
      <w:ind w:firstLineChars="100" w:firstLine="420"/>
    </w:pPr>
    <w:rPr>
      <w:sz w:val="24"/>
      <w:szCs w:val="24"/>
    </w:rPr>
  </w:style>
  <w:style w:type="character" w:customStyle="1" w:styleId="affff8">
    <w:name w:val="正文文本首行缩进 字符"/>
    <w:basedOn w:val="afb"/>
    <w:link w:val="affff7"/>
    <w:uiPriority w:val="99"/>
    <w:semiHidden/>
    <w:rsid w:val="00F01F99"/>
    <w:rPr>
      <w:rFonts w:ascii="Times New Roman" w:eastAsia="宋体" w:hAnsi="Times New Roman" w:cs="Times New Roman"/>
      <w:sz w:val="24"/>
      <w:szCs w:val="24"/>
      <w:lang w:val="x-none" w:eastAsia="x-none"/>
    </w:rPr>
  </w:style>
  <w:style w:type="character" w:customStyle="1" w:styleId="13">
    <w:name w:val="正文文本 字符1"/>
    <w:link w:val="afa"/>
    <w:rsid w:val="00F01F99"/>
    <w:rPr>
      <w:rFonts w:ascii="Times New Roman" w:eastAsia="宋体" w:hAnsi="Times New Roman" w:cs="Times New Roman"/>
      <w:sz w:val="28"/>
      <w:szCs w:val="20"/>
      <w:lang w:val="x-none" w:eastAsia="x-none"/>
    </w:rPr>
  </w:style>
  <w:style w:type="paragraph" w:styleId="2a">
    <w:name w:val="Body Text First Indent 2"/>
    <w:basedOn w:val="afc"/>
    <w:link w:val="2b"/>
    <w:uiPriority w:val="99"/>
    <w:semiHidden/>
    <w:unhideWhenUsed/>
    <w:rsid w:val="00F01F99"/>
    <w:pPr>
      <w:autoSpaceDE/>
      <w:autoSpaceDN/>
      <w:adjustRightInd/>
      <w:spacing w:line="240" w:lineRule="auto"/>
      <w:ind w:leftChars="200" w:left="420" w:firstLineChars="200" w:firstLine="420"/>
    </w:pPr>
    <w:rPr>
      <w:rFonts w:ascii="Times New Roman"/>
      <w:kern w:val="2"/>
      <w:sz w:val="24"/>
      <w:szCs w:val="24"/>
    </w:rPr>
  </w:style>
  <w:style w:type="character" w:customStyle="1" w:styleId="2b">
    <w:name w:val="正文文本首行缩进 2 字符"/>
    <w:basedOn w:val="afd"/>
    <w:link w:val="2a"/>
    <w:uiPriority w:val="99"/>
    <w:semiHidden/>
    <w:rsid w:val="00F01F99"/>
    <w:rPr>
      <w:rFonts w:ascii="Times New Roman" w:eastAsia="楷体_GB2312" w:hAnsi="Times New Roman" w:cs="Times New Roman"/>
      <w:kern w:val="0"/>
      <w:sz w:val="24"/>
      <w:szCs w:val="24"/>
      <w:lang w:val="x-none" w:eastAsia="x-none"/>
    </w:rPr>
  </w:style>
  <w:style w:type="character" w:customStyle="1" w:styleId="Charb">
    <w:name w:val="列出段落 Char"/>
    <w:aliases w:val="编号 Char,List Paragraph Char,符号列表 Char,符号1.1（天云科技） Char,列出段落-正文 Char,二级编号 Char,lp1 Char,List Paragraph11 Char,Bullet List Char,FooterText Char,numbered Char,Paragraphe de liste1 Char,List Char,·ûºÅÁÐ±í Char,¡¤?o?¨¢D¡À¨ª Char,? Char,列表正文 Char"/>
    <w:uiPriority w:val="34"/>
    <w:qFormat/>
    <w:rsid w:val="00F01F99"/>
    <w:rPr>
      <w:rFonts w:ascii="Times New Roman" w:eastAsia="宋体" w:hAnsi="Times New Roman" w:cs="Times New Roman"/>
      <w:szCs w:val="24"/>
    </w:rPr>
  </w:style>
  <w:style w:type="table" w:styleId="affff9">
    <w:name w:val="Table Grid"/>
    <w:basedOn w:val="a8"/>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3">
    <w:name w:val="标题和正文多级符号"/>
    <w:uiPriority w:val="99"/>
    <w:rsid w:val="00F01F99"/>
    <w:pPr>
      <w:numPr>
        <w:numId w:val="18"/>
      </w:numPr>
    </w:pPr>
  </w:style>
  <w:style w:type="character" w:styleId="affffa">
    <w:name w:val="Placeholder Text"/>
    <w:uiPriority w:val="99"/>
    <w:semiHidden/>
    <w:rsid w:val="00F01F99"/>
    <w:rPr>
      <w:color w:val="808080"/>
    </w:rPr>
  </w:style>
  <w:style w:type="character" w:styleId="affffb">
    <w:name w:val="line number"/>
    <w:basedOn w:val="a7"/>
    <w:uiPriority w:val="99"/>
    <w:semiHidden/>
    <w:unhideWhenUsed/>
    <w:rsid w:val="00F01F99"/>
  </w:style>
  <w:style w:type="paragraph" w:customStyle="1" w:styleId="18">
    <w:name w:val="正文1"/>
    <w:qFormat/>
    <w:rsid w:val="00F01F99"/>
    <w:pPr>
      <w:widowControl w:val="0"/>
      <w:jc w:val="both"/>
    </w:pPr>
    <w:rPr>
      <w:rFonts w:ascii="Times New Roman" w:eastAsia="宋体" w:hAnsi="Times New Roman" w:cs="Times New Roman"/>
      <w:szCs w:val="24"/>
    </w:rPr>
  </w:style>
  <w:style w:type="paragraph" w:customStyle="1" w:styleId="2c">
    <w:name w:val="修订2"/>
    <w:hidden/>
    <w:uiPriority w:val="99"/>
    <w:unhideWhenUsed/>
    <w:qFormat/>
    <w:rsid w:val="00F01F99"/>
    <w:rPr>
      <w:rFonts w:ascii="Times New Roman" w:eastAsia="宋体" w:hAnsi="Times New Roman" w:cs="Times New Roman"/>
      <w:szCs w:val="24"/>
    </w:rPr>
  </w:style>
  <w:style w:type="character" w:styleId="affffc">
    <w:name w:val="Unresolved Mention"/>
    <w:uiPriority w:val="99"/>
    <w:semiHidden/>
    <w:unhideWhenUsed/>
    <w:rsid w:val="00F01F99"/>
    <w:rPr>
      <w:color w:val="605E5C"/>
      <w:shd w:val="clear" w:color="auto" w:fill="E1DFDD"/>
    </w:rPr>
  </w:style>
  <w:style w:type="numbering" w:customStyle="1" w:styleId="110">
    <w:name w:val="无列表11"/>
    <w:next w:val="a9"/>
    <w:uiPriority w:val="99"/>
    <w:semiHidden/>
    <w:unhideWhenUsed/>
    <w:rsid w:val="00F01F99"/>
  </w:style>
  <w:style w:type="table" w:customStyle="1" w:styleId="19">
    <w:name w:val="网格型1"/>
    <w:basedOn w:val="a8"/>
    <w:next w:val="affff9"/>
    <w:uiPriority w:val="5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1"/>
    <w:next w:val="a9"/>
    <w:uiPriority w:val="99"/>
    <w:semiHidden/>
    <w:unhideWhenUsed/>
    <w:rsid w:val="00F01F99"/>
  </w:style>
  <w:style w:type="character" w:customStyle="1" w:styleId="1a">
    <w:name w:val="批注文字 字符1"/>
    <w:uiPriority w:val="99"/>
    <w:qFormat/>
    <w:rsid w:val="00F01F99"/>
    <w:rPr>
      <w:rFonts w:ascii="Times New Roman" w:eastAsia="宋体" w:hAnsi="Times New Roman" w:cs="Times New Roman"/>
      <w:szCs w:val="24"/>
    </w:rPr>
  </w:style>
  <w:style w:type="numbering" w:customStyle="1" w:styleId="1b">
    <w:name w:val="标题和正文多级符号1"/>
    <w:uiPriority w:val="99"/>
    <w:rsid w:val="00F01F99"/>
  </w:style>
  <w:style w:type="character" w:customStyle="1" w:styleId="1c">
    <w:name w:val="列表段落 字符1"/>
    <w:aliases w:val="编号 字符,List Paragraph 字符,符号列表 字符,符号1.1（天云科技） 字符,列出段落-正文 字符,二级编号 字符,lp1 字符,List Paragraph11 字符,Bullet List 字符,FooterText 字符,numbered 字符,Paragraphe de liste1 字符,List 字符,·ûºÅÁÐ±í 字符,¡¤?o?¨¢D¡À¨ª 字符,?¡è?o?¡§¡éD?¨¤¡§a 字符,??¨¨?o??¡ì?¨¦D?¡§¡è?¡ìa 字符"/>
    <w:uiPriority w:val="99"/>
    <w:qFormat/>
    <w:rsid w:val="00F01F99"/>
    <w:rPr>
      <w:rFonts w:ascii="Times New Roman" w:eastAsia="宋体" w:hAnsi="Times New Roman" w:cs="Times New Roman"/>
      <w:szCs w:val="24"/>
    </w:rPr>
  </w:style>
  <w:style w:type="character" w:customStyle="1" w:styleId="1d">
    <w:name w:val="未处理的提及1"/>
    <w:uiPriority w:val="99"/>
    <w:semiHidden/>
    <w:unhideWhenUsed/>
    <w:rsid w:val="00F01F99"/>
    <w:rPr>
      <w:color w:val="605E5C"/>
      <w:shd w:val="clear" w:color="auto" w:fill="E1DFDD"/>
    </w:rPr>
  </w:style>
  <w:style w:type="numbering" w:customStyle="1" w:styleId="1111">
    <w:name w:val="无列表1111"/>
    <w:next w:val="a9"/>
    <w:uiPriority w:val="99"/>
    <w:semiHidden/>
    <w:unhideWhenUsed/>
    <w:rsid w:val="00F01F99"/>
  </w:style>
  <w:style w:type="character" w:customStyle="1" w:styleId="Char11">
    <w:name w:val="页眉 Char1"/>
    <w:uiPriority w:val="99"/>
    <w:rsid w:val="00F01F99"/>
    <w:rPr>
      <w:rFonts w:ascii="Times New Roman" w:eastAsia="宋体" w:hAnsi="Times New Roman" w:cs="Times New Roman"/>
      <w:sz w:val="18"/>
      <w:szCs w:val="18"/>
    </w:rPr>
  </w:style>
  <w:style w:type="character" w:customStyle="1" w:styleId="Char12">
    <w:name w:val="页脚 Char1"/>
    <w:uiPriority w:val="99"/>
    <w:rsid w:val="00F01F99"/>
    <w:rPr>
      <w:rFonts w:ascii="Times New Roman" w:eastAsia="宋体" w:hAnsi="Times New Roman" w:cs="Times New Roman"/>
      <w:sz w:val="18"/>
      <w:szCs w:val="18"/>
    </w:rPr>
  </w:style>
  <w:style w:type="numbering" w:customStyle="1" w:styleId="112">
    <w:name w:val="标题和正文多级符号11"/>
    <w:uiPriority w:val="99"/>
    <w:rsid w:val="00F01F99"/>
    <w:pPr>
      <w:numPr>
        <w:numId w:val="4"/>
      </w:numPr>
    </w:pPr>
  </w:style>
  <w:style w:type="paragraph" w:customStyle="1" w:styleId="affffd">
    <w:name w:val="图说"/>
    <w:basedOn w:val="a5"/>
    <w:qFormat/>
    <w:rsid w:val="00F01F99"/>
    <w:pPr>
      <w:topLinePunct/>
      <w:spacing w:before="60" w:after="160"/>
      <w:jc w:val="center"/>
    </w:pPr>
    <w:rPr>
      <w:rFonts w:ascii="Times New Roman" w:eastAsia="宋体" w:hAnsi="Times New Roman" w:cs="Times New Roman"/>
      <w:sz w:val="18"/>
      <w:szCs w:val="20"/>
    </w:rPr>
  </w:style>
  <w:style w:type="paragraph" w:customStyle="1" w:styleId="affffe">
    <w:name w:val="表头"/>
    <w:basedOn w:val="a5"/>
    <w:link w:val="Charc"/>
    <w:qFormat/>
    <w:rsid w:val="00F01F99"/>
    <w:pPr>
      <w:topLinePunct/>
      <w:spacing w:before="160" w:after="60"/>
      <w:jc w:val="center"/>
    </w:pPr>
    <w:rPr>
      <w:rFonts w:ascii="Times New Roman" w:eastAsia="黑体" w:hAnsi="Times New Roman" w:cs="Times New Roman"/>
      <w:szCs w:val="21"/>
    </w:rPr>
  </w:style>
  <w:style w:type="character" w:styleId="afffff">
    <w:name w:val="Strong"/>
    <w:qFormat/>
    <w:rsid w:val="00F01F99"/>
    <w:rPr>
      <w:b/>
    </w:rPr>
  </w:style>
  <w:style w:type="character" w:customStyle="1" w:styleId="1e">
    <w:name w:val="尾注文本 字符1"/>
    <w:rsid w:val="00F01F99"/>
    <w:rPr>
      <w:rFonts w:ascii="Calibri" w:eastAsia="宋体" w:hAnsi="Calibri" w:cs="黑体"/>
      <w:szCs w:val="24"/>
    </w:rPr>
  </w:style>
  <w:style w:type="paragraph" w:customStyle="1" w:styleId="TOC11">
    <w:name w:val="TOC 标题11"/>
    <w:basedOn w:val="1"/>
    <w:next w:val="a5"/>
    <w:qFormat/>
    <w:rsid w:val="00F01F99"/>
    <w:pPr>
      <w:widowControl/>
      <w:topLinePunct w:val="0"/>
      <w:spacing w:before="480" w:after="0" w:line="276" w:lineRule="auto"/>
      <w:jc w:val="left"/>
      <w:outlineLvl w:val="9"/>
    </w:pPr>
    <w:rPr>
      <w:rFonts w:ascii="Cambria" w:eastAsia="宋体" w:hAnsi="Cambria"/>
      <w:bCs/>
      <w:color w:val="365F91"/>
      <w:lang w:val="en-US" w:eastAsia="zh-CN"/>
    </w:rPr>
  </w:style>
  <w:style w:type="paragraph" w:customStyle="1" w:styleId="afffff0">
    <w:name w:val="条"/>
    <w:basedOn w:val="a5"/>
    <w:qFormat/>
    <w:rsid w:val="00F01F99"/>
    <w:pPr>
      <w:snapToGrid w:val="0"/>
      <w:spacing w:before="100" w:beforeAutospacing="1" w:afterLines="50"/>
    </w:pPr>
    <w:rPr>
      <w:rFonts w:ascii="宋体" w:eastAsia="宋体" w:hAnsi="Times New Roman" w:cs="Times New Roman"/>
      <w:sz w:val="28"/>
      <w:szCs w:val="20"/>
    </w:rPr>
  </w:style>
  <w:style w:type="character" w:customStyle="1" w:styleId="Char13">
    <w:name w:val="尾注文本 Char1"/>
    <w:uiPriority w:val="99"/>
    <w:semiHidden/>
    <w:rsid w:val="00F01F99"/>
    <w:rPr>
      <w:rFonts w:ascii="Times New Roman" w:eastAsia="宋体" w:hAnsi="Times New Roman" w:cs="Times New Roman"/>
      <w:szCs w:val="24"/>
    </w:rPr>
  </w:style>
  <w:style w:type="paragraph" w:customStyle="1" w:styleId="Chard">
    <w:name w:val="Char"/>
    <w:basedOn w:val="a5"/>
    <w:autoRedefine/>
    <w:rsid w:val="00F01F99"/>
    <w:rPr>
      <w:rFonts w:ascii="Tahoma" w:eastAsia="宋体" w:hAnsi="Tahoma" w:cs="Times New Roman"/>
      <w:sz w:val="24"/>
      <w:szCs w:val="20"/>
    </w:rPr>
  </w:style>
  <w:style w:type="paragraph" w:customStyle="1" w:styleId="2d">
    <w:name w:val="样式2"/>
    <w:basedOn w:val="16"/>
    <w:qFormat/>
    <w:rsid w:val="00F01F99"/>
    <w:rPr>
      <w:sz w:val="28"/>
      <w:szCs w:val="24"/>
      <w:lang w:val="en-US"/>
    </w:rPr>
  </w:style>
  <w:style w:type="character" w:customStyle="1" w:styleId="Charc">
    <w:name w:val="表头 Char"/>
    <w:link w:val="affffe"/>
    <w:rsid w:val="00F01F99"/>
    <w:rPr>
      <w:rFonts w:ascii="Times New Roman" w:eastAsia="黑体" w:hAnsi="Times New Roman" w:cs="Times New Roman"/>
      <w:szCs w:val="21"/>
    </w:rPr>
  </w:style>
  <w:style w:type="paragraph" w:customStyle="1" w:styleId="msonormal0">
    <w:name w:val="msonormal"/>
    <w:basedOn w:val="a5"/>
    <w:rsid w:val="00F01F9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5"/>
    <w:rsid w:val="00F01F99"/>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5"/>
    <w:rsid w:val="00F01F9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5"/>
    <w:rsid w:val="00F01F99"/>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xl66">
    <w:name w:val="xl66"/>
    <w:basedOn w:val="a5"/>
    <w:rsid w:val="00F01F99"/>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5"/>
    <w:rsid w:val="00F01F99"/>
    <w:pPr>
      <w:widowControl/>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5"/>
    <w:rsid w:val="00F01F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9">
    <w:name w:val="xl69"/>
    <w:basedOn w:val="a5"/>
    <w:rsid w:val="00F01F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0">
    <w:name w:val="xl70"/>
    <w:basedOn w:val="a5"/>
    <w:rsid w:val="00F01F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5"/>
    <w:rsid w:val="00F01F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5"/>
    <w:rsid w:val="00F01F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5"/>
    <w:rsid w:val="00F01F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numbering" w:customStyle="1" w:styleId="2e">
    <w:name w:val="无列表2"/>
    <w:next w:val="a9"/>
    <w:uiPriority w:val="99"/>
    <w:semiHidden/>
    <w:unhideWhenUsed/>
    <w:rsid w:val="00F01F99"/>
  </w:style>
  <w:style w:type="character" w:customStyle="1" w:styleId="Char14">
    <w:name w:val="标题 Char1"/>
    <w:rsid w:val="00F01F99"/>
    <w:rPr>
      <w:rFonts w:ascii="Cambria" w:hAnsi="Cambria"/>
      <w:b/>
      <w:bCs/>
      <w:sz w:val="32"/>
      <w:szCs w:val="32"/>
    </w:rPr>
  </w:style>
  <w:style w:type="numbering" w:customStyle="1" w:styleId="3a">
    <w:name w:val="无列表3"/>
    <w:next w:val="a9"/>
    <w:uiPriority w:val="99"/>
    <w:semiHidden/>
    <w:unhideWhenUsed/>
    <w:rsid w:val="00F01F99"/>
  </w:style>
  <w:style w:type="character" w:customStyle="1" w:styleId="Char20">
    <w:name w:val="纯文本 Char2"/>
    <w:rsid w:val="00F01F99"/>
    <w:rPr>
      <w:rFonts w:ascii="宋体" w:eastAsia="宋体" w:hAnsi="Courier New" w:cs="Times New Roman"/>
      <w:szCs w:val="20"/>
    </w:rPr>
  </w:style>
  <w:style w:type="character" w:customStyle="1" w:styleId="Char15">
    <w:name w:val="纯文本 Char1"/>
    <w:rsid w:val="00F01F99"/>
    <w:rPr>
      <w:rFonts w:ascii="宋体" w:eastAsia="宋体" w:hAnsi="Courier New" w:cs="Times New Roman"/>
      <w:szCs w:val="20"/>
    </w:rPr>
  </w:style>
  <w:style w:type="character" w:customStyle="1" w:styleId="2Char1">
    <w:name w:val="标题 2 Char1"/>
    <w:uiPriority w:val="9"/>
    <w:rsid w:val="00F01F99"/>
    <w:rPr>
      <w:rFonts w:ascii="Arial" w:eastAsia="黑体" w:hAnsi="Arial" w:cs="Times New Roman"/>
      <w:b/>
      <w:bCs/>
      <w:sz w:val="32"/>
      <w:szCs w:val="32"/>
    </w:rPr>
  </w:style>
  <w:style w:type="numbering" w:customStyle="1" w:styleId="46">
    <w:name w:val="无列表4"/>
    <w:next w:val="a9"/>
    <w:uiPriority w:val="99"/>
    <w:semiHidden/>
    <w:unhideWhenUsed/>
    <w:rsid w:val="00F01F99"/>
  </w:style>
  <w:style w:type="table" w:customStyle="1" w:styleId="2f">
    <w:name w:val="网格型2"/>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标题和正文多级符号2"/>
    <w:uiPriority w:val="99"/>
    <w:rsid w:val="00F01F99"/>
  </w:style>
  <w:style w:type="numbering" w:customStyle="1" w:styleId="120">
    <w:name w:val="无列表12"/>
    <w:next w:val="a9"/>
    <w:uiPriority w:val="99"/>
    <w:semiHidden/>
    <w:unhideWhenUsed/>
    <w:rsid w:val="00F01F99"/>
  </w:style>
  <w:style w:type="table" w:customStyle="1" w:styleId="113">
    <w:name w:val="网格型11"/>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标题和正文多级符号12"/>
    <w:uiPriority w:val="99"/>
    <w:rsid w:val="00F01F99"/>
    <w:pPr>
      <w:numPr>
        <w:numId w:val="4"/>
      </w:numPr>
    </w:pPr>
  </w:style>
  <w:style w:type="numbering" w:customStyle="1" w:styleId="210">
    <w:name w:val="无列表21"/>
    <w:next w:val="a9"/>
    <w:uiPriority w:val="99"/>
    <w:semiHidden/>
    <w:unhideWhenUsed/>
    <w:rsid w:val="00F01F99"/>
  </w:style>
  <w:style w:type="numbering" w:customStyle="1" w:styleId="310">
    <w:name w:val="无列表31"/>
    <w:next w:val="a9"/>
    <w:uiPriority w:val="99"/>
    <w:semiHidden/>
    <w:unhideWhenUsed/>
    <w:rsid w:val="00F01F99"/>
  </w:style>
  <w:style w:type="numbering" w:customStyle="1" w:styleId="57">
    <w:name w:val="无列表5"/>
    <w:next w:val="a9"/>
    <w:uiPriority w:val="99"/>
    <w:semiHidden/>
    <w:unhideWhenUsed/>
    <w:rsid w:val="00F01F99"/>
  </w:style>
  <w:style w:type="numbering" w:customStyle="1" w:styleId="3b">
    <w:name w:val="标题和正文多级符号3"/>
    <w:uiPriority w:val="99"/>
    <w:rsid w:val="00F01F99"/>
  </w:style>
  <w:style w:type="numbering" w:customStyle="1" w:styleId="130">
    <w:name w:val="无列表13"/>
    <w:next w:val="a9"/>
    <w:uiPriority w:val="99"/>
    <w:semiHidden/>
    <w:unhideWhenUsed/>
    <w:rsid w:val="00F01F99"/>
  </w:style>
  <w:style w:type="numbering" w:customStyle="1" w:styleId="131">
    <w:name w:val="标题和正文多级符号13"/>
    <w:uiPriority w:val="99"/>
    <w:rsid w:val="00F01F99"/>
    <w:pPr>
      <w:numPr>
        <w:numId w:val="4"/>
      </w:numPr>
    </w:pPr>
  </w:style>
  <w:style w:type="numbering" w:customStyle="1" w:styleId="220">
    <w:name w:val="无列表22"/>
    <w:next w:val="a9"/>
    <w:uiPriority w:val="99"/>
    <w:semiHidden/>
    <w:unhideWhenUsed/>
    <w:rsid w:val="00F01F99"/>
  </w:style>
  <w:style w:type="numbering" w:customStyle="1" w:styleId="320">
    <w:name w:val="无列表32"/>
    <w:next w:val="a9"/>
    <w:uiPriority w:val="99"/>
    <w:semiHidden/>
    <w:unhideWhenUsed/>
    <w:rsid w:val="00F01F99"/>
  </w:style>
  <w:style w:type="numbering" w:customStyle="1" w:styleId="63">
    <w:name w:val="无列表6"/>
    <w:next w:val="a9"/>
    <w:uiPriority w:val="99"/>
    <w:semiHidden/>
    <w:unhideWhenUsed/>
    <w:rsid w:val="00F01F99"/>
  </w:style>
  <w:style w:type="numbering" w:customStyle="1" w:styleId="47">
    <w:name w:val="标题和正文多级符号4"/>
    <w:uiPriority w:val="99"/>
    <w:rsid w:val="00F01F99"/>
  </w:style>
  <w:style w:type="numbering" w:customStyle="1" w:styleId="140">
    <w:name w:val="无列表14"/>
    <w:next w:val="a9"/>
    <w:uiPriority w:val="99"/>
    <w:semiHidden/>
    <w:unhideWhenUsed/>
    <w:rsid w:val="00F01F99"/>
  </w:style>
  <w:style w:type="numbering" w:customStyle="1" w:styleId="142">
    <w:name w:val="标题和正文多级符号14"/>
    <w:uiPriority w:val="99"/>
    <w:rsid w:val="00F01F99"/>
    <w:pPr>
      <w:numPr>
        <w:numId w:val="4"/>
      </w:numPr>
    </w:pPr>
  </w:style>
  <w:style w:type="numbering" w:customStyle="1" w:styleId="230">
    <w:name w:val="无列表23"/>
    <w:next w:val="a9"/>
    <w:uiPriority w:val="99"/>
    <w:semiHidden/>
    <w:unhideWhenUsed/>
    <w:rsid w:val="00F01F99"/>
  </w:style>
  <w:style w:type="numbering" w:customStyle="1" w:styleId="330">
    <w:name w:val="无列表33"/>
    <w:next w:val="a9"/>
    <w:uiPriority w:val="99"/>
    <w:semiHidden/>
    <w:unhideWhenUsed/>
    <w:rsid w:val="00F01F99"/>
  </w:style>
  <w:style w:type="numbering" w:customStyle="1" w:styleId="72">
    <w:name w:val="无列表7"/>
    <w:next w:val="a9"/>
    <w:uiPriority w:val="99"/>
    <w:semiHidden/>
    <w:unhideWhenUsed/>
    <w:rsid w:val="00F01F99"/>
  </w:style>
  <w:style w:type="table" w:customStyle="1" w:styleId="3c">
    <w:name w:val="网格型3"/>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标题和正文多级符号5"/>
    <w:uiPriority w:val="99"/>
    <w:rsid w:val="00F01F99"/>
    <w:pPr>
      <w:numPr>
        <w:numId w:val="4"/>
      </w:numPr>
    </w:pPr>
  </w:style>
  <w:style w:type="numbering" w:customStyle="1" w:styleId="82">
    <w:name w:val="无列表8"/>
    <w:next w:val="a9"/>
    <w:uiPriority w:val="99"/>
    <w:semiHidden/>
    <w:unhideWhenUsed/>
    <w:rsid w:val="00F01F99"/>
  </w:style>
  <w:style w:type="table" w:customStyle="1" w:styleId="48">
    <w:name w:val="网格型4"/>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无列表15"/>
    <w:next w:val="a9"/>
    <w:uiPriority w:val="99"/>
    <w:semiHidden/>
    <w:unhideWhenUsed/>
    <w:rsid w:val="00F01F99"/>
  </w:style>
  <w:style w:type="table" w:customStyle="1" w:styleId="122">
    <w:name w:val="网格型12"/>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标题和正文多级符号15"/>
    <w:uiPriority w:val="99"/>
    <w:rsid w:val="00F01F99"/>
  </w:style>
  <w:style w:type="numbering" w:customStyle="1" w:styleId="1120">
    <w:name w:val="无列表112"/>
    <w:next w:val="a9"/>
    <w:uiPriority w:val="99"/>
    <w:semiHidden/>
    <w:unhideWhenUsed/>
    <w:rsid w:val="00F01F99"/>
  </w:style>
  <w:style w:type="numbering" w:customStyle="1" w:styleId="1110">
    <w:name w:val="标题和正文多级符号111"/>
    <w:uiPriority w:val="99"/>
    <w:rsid w:val="00F01F99"/>
    <w:pPr>
      <w:numPr>
        <w:numId w:val="4"/>
      </w:numPr>
    </w:pPr>
  </w:style>
  <w:style w:type="numbering" w:customStyle="1" w:styleId="240">
    <w:name w:val="无列表24"/>
    <w:next w:val="a9"/>
    <w:uiPriority w:val="99"/>
    <w:semiHidden/>
    <w:unhideWhenUsed/>
    <w:rsid w:val="00F01F99"/>
  </w:style>
  <w:style w:type="numbering" w:customStyle="1" w:styleId="340">
    <w:name w:val="无列表34"/>
    <w:next w:val="a9"/>
    <w:uiPriority w:val="99"/>
    <w:semiHidden/>
    <w:unhideWhenUsed/>
    <w:rsid w:val="00F01F99"/>
  </w:style>
  <w:style w:type="numbering" w:customStyle="1" w:styleId="410">
    <w:name w:val="无列表41"/>
    <w:next w:val="a9"/>
    <w:uiPriority w:val="99"/>
    <w:semiHidden/>
    <w:unhideWhenUsed/>
    <w:rsid w:val="00F01F99"/>
  </w:style>
  <w:style w:type="table" w:customStyle="1" w:styleId="211">
    <w:name w:val="网格型21"/>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标题和正文多级符号21"/>
    <w:uiPriority w:val="99"/>
    <w:rsid w:val="00F01F99"/>
  </w:style>
  <w:style w:type="numbering" w:customStyle="1" w:styleId="1210">
    <w:name w:val="无列表121"/>
    <w:next w:val="a9"/>
    <w:uiPriority w:val="99"/>
    <w:semiHidden/>
    <w:unhideWhenUsed/>
    <w:rsid w:val="00F01F99"/>
  </w:style>
  <w:style w:type="table" w:customStyle="1" w:styleId="1112">
    <w:name w:val="网格型111"/>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标题和正文多级符号121"/>
    <w:uiPriority w:val="99"/>
    <w:rsid w:val="00F01F99"/>
    <w:pPr>
      <w:numPr>
        <w:numId w:val="4"/>
      </w:numPr>
    </w:pPr>
  </w:style>
  <w:style w:type="numbering" w:customStyle="1" w:styleId="2110">
    <w:name w:val="无列表211"/>
    <w:next w:val="a9"/>
    <w:uiPriority w:val="99"/>
    <w:semiHidden/>
    <w:unhideWhenUsed/>
    <w:rsid w:val="00F01F99"/>
  </w:style>
  <w:style w:type="numbering" w:customStyle="1" w:styleId="311">
    <w:name w:val="无列表311"/>
    <w:next w:val="a9"/>
    <w:uiPriority w:val="99"/>
    <w:semiHidden/>
    <w:unhideWhenUsed/>
    <w:rsid w:val="00F01F99"/>
  </w:style>
  <w:style w:type="numbering" w:customStyle="1" w:styleId="510">
    <w:name w:val="无列表51"/>
    <w:next w:val="a9"/>
    <w:uiPriority w:val="99"/>
    <w:semiHidden/>
    <w:unhideWhenUsed/>
    <w:rsid w:val="00F01F99"/>
  </w:style>
  <w:style w:type="numbering" w:customStyle="1" w:styleId="312">
    <w:name w:val="标题和正文多级符号31"/>
    <w:uiPriority w:val="99"/>
    <w:rsid w:val="00F01F99"/>
  </w:style>
  <w:style w:type="numbering" w:customStyle="1" w:styleId="1310">
    <w:name w:val="无列表131"/>
    <w:next w:val="a9"/>
    <w:uiPriority w:val="99"/>
    <w:semiHidden/>
    <w:unhideWhenUsed/>
    <w:rsid w:val="00F01F99"/>
  </w:style>
  <w:style w:type="numbering" w:customStyle="1" w:styleId="1311">
    <w:name w:val="标题和正文多级符号131"/>
    <w:uiPriority w:val="99"/>
    <w:rsid w:val="00F01F99"/>
    <w:pPr>
      <w:numPr>
        <w:numId w:val="4"/>
      </w:numPr>
    </w:pPr>
  </w:style>
  <w:style w:type="numbering" w:customStyle="1" w:styleId="221">
    <w:name w:val="无列表221"/>
    <w:next w:val="a9"/>
    <w:uiPriority w:val="99"/>
    <w:semiHidden/>
    <w:unhideWhenUsed/>
    <w:rsid w:val="00F01F99"/>
  </w:style>
  <w:style w:type="numbering" w:customStyle="1" w:styleId="321">
    <w:name w:val="无列表321"/>
    <w:next w:val="a9"/>
    <w:uiPriority w:val="99"/>
    <w:semiHidden/>
    <w:unhideWhenUsed/>
    <w:rsid w:val="00F01F99"/>
  </w:style>
  <w:style w:type="numbering" w:customStyle="1" w:styleId="610">
    <w:name w:val="无列表61"/>
    <w:next w:val="a9"/>
    <w:uiPriority w:val="99"/>
    <w:semiHidden/>
    <w:unhideWhenUsed/>
    <w:rsid w:val="00F01F99"/>
  </w:style>
  <w:style w:type="numbering" w:customStyle="1" w:styleId="411">
    <w:name w:val="标题和正文多级符号41"/>
    <w:uiPriority w:val="99"/>
    <w:rsid w:val="00F01F99"/>
  </w:style>
  <w:style w:type="numbering" w:customStyle="1" w:styleId="1410">
    <w:name w:val="无列表141"/>
    <w:next w:val="a9"/>
    <w:uiPriority w:val="99"/>
    <w:semiHidden/>
    <w:unhideWhenUsed/>
    <w:rsid w:val="00F01F99"/>
  </w:style>
  <w:style w:type="numbering" w:customStyle="1" w:styleId="141">
    <w:name w:val="标题和正文多级符号141"/>
    <w:uiPriority w:val="99"/>
    <w:rsid w:val="00F01F99"/>
    <w:pPr>
      <w:numPr>
        <w:numId w:val="4"/>
      </w:numPr>
    </w:pPr>
  </w:style>
  <w:style w:type="numbering" w:customStyle="1" w:styleId="231">
    <w:name w:val="无列表231"/>
    <w:next w:val="a9"/>
    <w:uiPriority w:val="99"/>
    <w:semiHidden/>
    <w:unhideWhenUsed/>
    <w:rsid w:val="00F01F99"/>
  </w:style>
  <w:style w:type="numbering" w:customStyle="1" w:styleId="331">
    <w:name w:val="无列表331"/>
    <w:next w:val="a9"/>
    <w:uiPriority w:val="99"/>
    <w:semiHidden/>
    <w:unhideWhenUsed/>
    <w:rsid w:val="00F01F99"/>
  </w:style>
  <w:style w:type="paragraph" w:styleId="TOC10">
    <w:name w:val="toc 1"/>
    <w:basedOn w:val="a5"/>
    <w:next w:val="a5"/>
    <w:autoRedefine/>
    <w:uiPriority w:val="39"/>
    <w:semiHidden/>
    <w:unhideWhenUsed/>
    <w:rsid w:val="00F01F99"/>
  </w:style>
  <w:style w:type="numbering" w:customStyle="1" w:styleId="92">
    <w:name w:val="无列表9"/>
    <w:next w:val="a9"/>
    <w:uiPriority w:val="99"/>
    <w:semiHidden/>
    <w:unhideWhenUsed/>
    <w:rsid w:val="00F01F99"/>
  </w:style>
  <w:style w:type="paragraph" w:styleId="afffff1">
    <w:basedOn w:val="a5"/>
    <w:next w:val="a5"/>
    <w:uiPriority w:val="39"/>
    <w:unhideWhenUsed/>
    <w:qFormat/>
    <w:rsid w:val="00F01F99"/>
    <w:pPr>
      <w:topLinePunct/>
      <w:ind w:leftChars="1600" w:left="3360"/>
    </w:pPr>
    <w:rPr>
      <w:rFonts w:ascii="Calibri" w:eastAsia="宋体" w:hAnsi="Calibri" w:cs="Times New Roman"/>
      <w:sz w:val="24"/>
    </w:rPr>
  </w:style>
  <w:style w:type="table" w:customStyle="1" w:styleId="59">
    <w:name w:val="网格型5"/>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标题和正文多级符号6"/>
    <w:uiPriority w:val="99"/>
    <w:rsid w:val="00F01F99"/>
    <w:pPr>
      <w:numPr>
        <w:numId w:val="18"/>
      </w:numPr>
    </w:pPr>
  </w:style>
  <w:style w:type="numbering" w:customStyle="1" w:styleId="160">
    <w:name w:val="无列表16"/>
    <w:next w:val="a9"/>
    <w:uiPriority w:val="99"/>
    <w:semiHidden/>
    <w:unhideWhenUsed/>
    <w:rsid w:val="00F01F99"/>
  </w:style>
  <w:style w:type="table" w:customStyle="1" w:styleId="132">
    <w:name w:val="网格型13"/>
    <w:basedOn w:val="a8"/>
    <w:next w:val="affff9"/>
    <w:uiPriority w:val="5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无列表113"/>
    <w:next w:val="a9"/>
    <w:uiPriority w:val="99"/>
    <w:semiHidden/>
    <w:unhideWhenUsed/>
    <w:rsid w:val="00F01F99"/>
  </w:style>
  <w:style w:type="numbering" w:customStyle="1" w:styleId="161">
    <w:name w:val="标题和正文多级符号16"/>
    <w:uiPriority w:val="99"/>
    <w:rsid w:val="00F01F99"/>
  </w:style>
  <w:style w:type="numbering" w:customStyle="1" w:styleId="11120">
    <w:name w:val="无列表1112"/>
    <w:next w:val="a9"/>
    <w:uiPriority w:val="99"/>
    <w:semiHidden/>
    <w:unhideWhenUsed/>
    <w:rsid w:val="00F01F99"/>
  </w:style>
  <w:style w:type="numbering" w:customStyle="1" w:styleId="1121">
    <w:name w:val="标题和正文多级符号112"/>
    <w:uiPriority w:val="99"/>
    <w:rsid w:val="00F01F99"/>
    <w:pPr>
      <w:numPr>
        <w:numId w:val="4"/>
      </w:numPr>
    </w:pPr>
  </w:style>
  <w:style w:type="numbering" w:customStyle="1" w:styleId="250">
    <w:name w:val="无列表25"/>
    <w:next w:val="a9"/>
    <w:uiPriority w:val="99"/>
    <w:semiHidden/>
    <w:unhideWhenUsed/>
    <w:rsid w:val="00F01F99"/>
  </w:style>
  <w:style w:type="numbering" w:customStyle="1" w:styleId="350">
    <w:name w:val="无列表35"/>
    <w:next w:val="a9"/>
    <w:uiPriority w:val="99"/>
    <w:semiHidden/>
    <w:unhideWhenUsed/>
    <w:rsid w:val="00F01F99"/>
  </w:style>
  <w:style w:type="numbering" w:customStyle="1" w:styleId="420">
    <w:name w:val="无列表42"/>
    <w:next w:val="a9"/>
    <w:uiPriority w:val="99"/>
    <w:semiHidden/>
    <w:unhideWhenUsed/>
    <w:rsid w:val="00F01F99"/>
  </w:style>
  <w:style w:type="table" w:customStyle="1" w:styleId="222">
    <w:name w:val="网格型22"/>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标题和正文多级符号22"/>
    <w:uiPriority w:val="99"/>
    <w:rsid w:val="00F01F99"/>
  </w:style>
  <w:style w:type="numbering" w:customStyle="1" w:styleId="1220">
    <w:name w:val="无列表122"/>
    <w:next w:val="a9"/>
    <w:uiPriority w:val="99"/>
    <w:semiHidden/>
    <w:unhideWhenUsed/>
    <w:rsid w:val="00F01F99"/>
  </w:style>
  <w:style w:type="table" w:customStyle="1" w:styleId="1122">
    <w:name w:val="网格型112"/>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标题和正文多级符号122"/>
    <w:uiPriority w:val="99"/>
    <w:rsid w:val="00F01F99"/>
    <w:pPr>
      <w:numPr>
        <w:numId w:val="4"/>
      </w:numPr>
    </w:pPr>
  </w:style>
  <w:style w:type="numbering" w:customStyle="1" w:styleId="2120">
    <w:name w:val="无列表212"/>
    <w:next w:val="a9"/>
    <w:uiPriority w:val="99"/>
    <w:semiHidden/>
    <w:unhideWhenUsed/>
    <w:rsid w:val="00F01F99"/>
  </w:style>
  <w:style w:type="numbering" w:customStyle="1" w:styleId="3120">
    <w:name w:val="无列表312"/>
    <w:next w:val="a9"/>
    <w:uiPriority w:val="99"/>
    <w:semiHidden/>
    <w:unhideWhenUsed/>
    <w:rsid w:val="00F01F99"/>
  </w:style>
  <w:style w:type="numbering" w:customStyle="1" w:styleId="520">
    <w:name w:val="无列表52"/>
    <w:next w:val="a9"/>
    <w:uiPriority w:val="99"/>
    <w:semiHidden/>
    <w:unhideWhenUsed/>
    <w:rsid w:val="00F01F99"/>
  </w:style>
  <w:style w:type="numbering" w:customStyle="1" w:styleId="322">
    <w:name w:val="标题和正文多级符号32"/>
    <w:uiPriority w:val="99"/>
    <w:rsid w:val="00F01F99"/>
  </w:style>
  <w:style w:type="numbering" w:customStyle="1" w:styleId="1320">
    <w:name w:val="无列表132"/>
    <w:next w:val="a9"/>
    <w:uiPriority w:val="99"/>
    <w:semiHidden/>
    <w:unhideWhenUsed/>
    <w:rsid w:val="00F01F99"/>
  </w:style>
  <w:style w:type="numbering" w:customStyle="1" w:styleId="1321">
    <w:name w:val="标题和正文多级符号132"/>
    <w:uiPriority w:val="99"/>
    <w:rsid w:val="00F01F99"/>
    <w:pPr>
      <w:numPr>
        <w:numId w:val="4"/>
      </w:numPr>
    </w:pPr>
  </w:style>
  <w:style w:type="numbering" w:customStyle="1" w:styleId="2220">
    <w:name w:val="无列表222"/>
    <w:next w:val="a9"/>
    <w:uiPriority w:val="99"/>
    <w:semiHidden/>
    <w:unhideWhenUsed/>
    <w:rsid w:val="00F01F99"/>
  </w:style>
  <w:style w:type="numbering" w:customStyle="1" w:styleId="3220">
    <w:name w:val="无列表322"/>
    <w:next w:val="a9"/>
    <w:uiPriority w:val="99"/>
    <w:semiHidden/>
    <w:unhideWhenUsed/>
    <w:rsid w:val="00F01F99"/>
  </w:style>
  <w:style w:type="numbering" w:customStyle="1" w:styleId="620">
    <w:name w:val="无列表62"/>
    <w:next w:val="a9"/>
    <w:uiPriority w:val="99"/>
    <w:semiHidden/>
    <w:unhideWhenUsed/>
    <w:rsid w:val="00F01F99"/>
  </w:style>
  <w:style w:type="numbering" w:customStyle="1" w:styleId="421">
    <w:name w:val="标题和正文多级符号42"/>
    <w:uiPriority w:val="99"/>
    <w:rsid w:val="00F01F99"/>
  </w:style>
  <w:style w:type="numbering" w:customStyle="1" w:styleId="1420">
    <w:name w:val="无列表142"/>
    <w:next w:val="a9"/>
    <w:uiPriority w:val="99"/>
    <w:semiHidden/>
    <w:unhideWhenUsed/>
    <w:rsid w:val="00F01F99"/>
  </w:style>
  <w:style w:type="numbering" w:customStyle="1" w:styleId="1421">
    <w:name w:val="标题和正文多级符号142"/>
    <w:uiPriority w:val="99"/>
    <w:rsid w:val="00F01F99"/>
    <w:pPr>
      <w:numPr>
        <w:numId w:val="4"/>
      </w:numPr>
    </w:pPr>
  </w:style>
  <w:style w:type="numbering" w:customStyle="1" w:styleId="232">
    <w:name w:val="无列表232"/>
    <w:next w:val="a9"/>
    <w:uiPriority w:val="99"/>
    <w:semiHidden/>
    <w:unhideWhenUsed/>
    <w:rsid w:val="00F01F99"/>
  </w:style>
  <w:style w:type="numbering" w:customStyle="1" w:styleId="332">
    <w:name w:val="无列表332"/>
    <w:next w:val="a9"/>
    <w:uiPriority w:val="99"/>
    <w:semiHidden/>
    <w:unhideWhenUsed/>
    <w:rsid w:val="00F01F99"/>
  </w:style>
  <w:style w:type="numbering" w:customStyle="1" w:styleId="710">
    <w:name w:val="无列表71"/>
    <w:next w:val="a9"/>
    <w:uiPriority w:val="99"/>
    <w:semiHidden/>
    <w:unhideWhenUsed/>
    <w:rsid w:val="00F01F99"/>
  </w:style>
  <w:style w:type="table" w:customStyle="1" w:styleId="313">
    <w:name w:val="网格型31"/>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标题和正文多级符号51"/>
    <w:uiPriority w:val="99"/>
    <w:rsid w:val="00F01F99"/>
    <w:pPr>
      <w:numPr>
        <w:numId w:val="4"/>
      </w:numPr>
    </w:pPr>
  </w:style>
  <w:style w:type="numbering" w:customStyle="1" w:styleId="810">
    <w:name w:val="无列表81"/>
    <w:next w:val="a9"/>
    <w:uiPriority w:val="99"/>
    <w:semiHidden/>
    <w:unhideWhenUsed/>
    <w:rsid w:val="00F01F99"/>
  </w:style>
  <w:style w:type="table" w:customStyle="1" w:styleId="412">
    <w:name w:val="网格型41"/>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无列表151"/>
    <w:next w:val="a9"/>
    <w:uiPriority w:val="99"/>
    <w:semiHidden/>
    <w:unhideWhenUsed/>
    <w:rsid w:val="00F01F99"/>
  </w:style>
  <w:style w:type="table" w:customStyle="1" w:styleId="1212">
    <w:name w:val="网格型121"/>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标题和正文多级符号151"/>
    <w:uiPriority w:val="99"/>
    <w:rsid w:val="00F01F99"/>
  </w:style>
  <w:style w:type="numbering" w:customStyle="1" w:styleId="11210">
    <w:name w:val="无列表1121"/>
    <w:next w:val="a9"/>
    <w:uiPriority w:val="99"/>
    <w:semiHidden/>
    <w:unhideWhenUsed/>
    <w:rsid w:val="00F01F99"/>
  </w:style>
  <w:style w:type="numbering" w:customStyle="1" w:styleId="11110">
    <w:name w:val="标题和正文多级符号1111"/>
    <w:uiPriority w:val="99"/>
    <w:rsid w:val="00F01F99"/>
    <w:pPr>
      <w:numPr>
        <w:numId w:val="4"/>
      </w:numPr>
    </w:pPr>
  </w:style>
  <w:style w:type="numbering" w:customStyle="1" w:styleId="241">
    <w:name w:val="无列表241"/>
    <w:next w:val="a9"/>
    <w:uiPriority w:val="99"/>
    <w:semiHidden/>
    <w:unhideWhenUsed/>
    <w:rsid w:val="00F01F99"/>
  </w:style>
  <w:style w:type="numbering" w:customStyle="1" w:styleId="341">
    <w:name w:val="无列表341"/>
    <w:next w:val="a9"/>
    <w:uiPriority w:val="99"/>
    <w:semiHidden/>
    <w:unhideWhenUsed/>
    <w:rsid w:val="00F01F99"/>
  </w:style>
  <w:style w:type="numbering" w:customStyle="1" w:styleId="4110">
    <w:name w:val="无列表411"/>
    <w:next w:val="a9"/>
    <w:uiPriority w:val="99"/>
    <w:semiHidden/>
    <w:unhideWhenUsed/>
    <w:rsid w:val="00F01F99"/>
  </w:style>
  <w:style w:type="table" w:customStyle="1" w:styleId="2111">
    <w:name w:val="网格型211"/>
    <w:basedOn w:val="a8"/>
    <w:next w:val="affff9"/>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标题和正文多级符号211"/>
    <w:uiPriority w:val="99"/>
    <w:rsid w:val="00F01F99"/>
  </w:style>
  <w:style w:type="numbering" w:customStyle="1" w:styleId="12110">
    <w:name w:val="无列表1211"/>
    <w:next w:val="a9"/>
    <w:uiPriority w:val="99"/>
    <w:semiHidden/>
    <w:unhideWhenUsed/>
    <w:rsid w:val="00F01F99"/>
  </w:style>
  <w:style w:type="table" w:customStyle="1" w:styleId="11111">
    <w:name w:val="网格型1111"/>
    <w:basedOn w:val="a8"/>
    <w:next w:val="affff9"/>
    <w:uiPriority w:val="59"/>
    <w:qFormat/>
    <w:rsid w:val="00F01F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标题和正文多级符号1211"/>
    <w:uiPriority w:val="99"/>
    <w:rsid w:val="00F01F99"/>
    <w:pPr>
      <w:numPr>
        <w:numId w:val="4"/>
      </w:numPr>
    </w:pPr>
  </w:style>
  <w:style w:type="numbering" w:customStyle="1" w:styleId="21110">
    <w:name w:val="无列表2111"/>
    <w:next w:val="a9"/>
    <w:uiPriority w:val="99"/>
    <w:semiHidden/>
    <w:unhideWhenUsed/>
    <w:rsid w:val="00F01F99"/>
  </w:style>
  <w:style w:type="numbering" w:customStyle="1" w:styleId="3111">
    <w:name w:val="无列表3111"/>
    <w:next w:val="a9"/>
    <w:uiPriority w:val="99"/>
    <w:semiHidden/>
    <w:unhideWhenUsed/>
    <w:rsid w:val="00F01F99"/>
  </w:style>
  <w:style w:type="numbering" w:customStyle="1" w:styleId="5110">
    <w:name w:val="无列表511"/>
    <w:next w:val="a9"/>
    <w:uiPriority w:val="99"/>
    <w:semiHidden/>
    <w:unhideWhenUsed/>
    <w:rsid w:val="00F01F99"/>
  </w:style>
  <w:style w:type="numbering" w:customStyle="1" w:styleId="3110">
    <w:name w:val="标题和正文多级符号311"/>
    <w:uiPriority w:val="99"/>
    <w:rsid w:val="00F01F99"/>
  </w:style>
  <w:style w:type="numbering" w:customStyle="1" w:styleId="13110">
    <w:name w:val="无列表1311"/>
    <w:next w:val="a9"/>
    <w:uiPriority w:val="99"/>
    <w:semiHidden/>
    <w:unhideWhenUsed/>
    <w:rsid w:val="00F01F99"/>
  </w:style>
  <w:style w:type="numbering" w:customStyle="1" w:styleId="13111">
    <w:name w:val="标题和正文多级符号1311"/>
    <w:uiPriority w:val="99"/>
    <w:rsid w:val="00F01F99"/>
    <w:pPr>
      <w:numPr>
        <w:numId w:val="4"/>
      </w:numPr>
    </w:pPr>
  </w:style>
  <w:style w:type="numbering" w:customStyle="1" w:styleId="2211">
    <w:name w:val="无列表2211"/>
    <w:next w:val="a9"/>
    <w:uiPriority w:val="99"/>
    <w:semiHidden/>
    <w:unhideWhenUsed/>
    <w:rsid w:val="00F01F99"/>
  </w:style>
  <w:style w:type="numbering" w:customStyle="1" w:styleId="3211">
    <w:name w:val="无列表3211"/>
    <w:next w:val="a9"/>
    <w:uiPriority w:val="99"/>
    <w:semiHidden/>
    <w:unhideWhenUsed/>
    <w:rsid w:val="00F01F99"/>
  </w:style>
  <w:style w:type="numbering" w:customStyle="1" w:styleId="611">
    <w:name w:val="无列表611"/>
    <w:next w:val="a9"/>
    <w:uiPriority w:val="99"/>
    <w:semiHidden/>
    <w:unhideWhenUsed/>
    <w:rsid w:val="00F01F99"/>
  </w:style>
  <w:style w:type="numbering" w:customStyle="1" w:styleId="4111">
    <w:name w:val="标题和正文多级符号411"/>
    <w:uiPriority w:val="99"/>
    <w:rsid w:val="00F01F99"/>
  </w:style>
  <w:style w:type="numbering" w:customStyle="1" w:styleId="1411">
    <w:name w:val="无列表1411"/>
    <w:next w:val="a9"/>
    <w:uiPriority w:val="99"/>
    <w:semiHidden/>
    <w:unhideWhenUsed/>
    <w:rsid w:val="00F01F99"/>
  </w:style>
  <w:style w:type="numbering" w:customStyle="1" w:styleId="14110">
    <w:name w:val="标题和正文多级符号1411"/>
    <w:uiPriority w:val="99"/>
    <w:rsid w:val="00F01F99"/>
    <w:pPr>
      <w:numPr>
        <w:numId w:val="4"/>
      </w:numPr>
    </w:pPr>
  </w:style>
  <w:style w:type="numbering" w:customStyle="1" w:styleId="2311">
    <w:name w:val="无列表2311"/>
    <w:next w:val="a9"/>
    <w:uiPriority w:val="99"/>
    <w:semiHidden/>
    <w:unhideWhenUsed/>
    <w:rsid w:val="00F01F99"/>
  </w:style>
  <w:style w:type="numbering" w:customStyle="1" w:styleId="3311">
    <w:name w:val="无列表3311"/>
    <w:next w:val="a9"/>
    <w:uiPriority w:val="99"/>
    <w:semiHidden/>
    <w:unhideWhenUsed/>
    <w:rsid w:val="00F0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de.chinatelecom.com.cn/TPFrame" TargetMode="External"/><Relationship Id="rId3" Type="http://schemas.openxmlformats.org/officeDocument/2006/relationships/settings" Target="settings.xml"/><Relationship Id="rId7" Type="http://schemas.openxmlformats.org/officeDocument/2006/relationships/hyperlink" Target="https://caigou.chinatelecom.com.cn/MSS-PORTAL/news/displayNews.do?id=97010&amp;enString=a0af62f1b5009c69b3bd1b2253e153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ade.chinatelecom.com.cn/TPFra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1518</Words>
  <Characters>8653</Characters>
  <Application>Microsoft Office Word</Application>
  <DocSecurity>0</DocSecurity>
  <Lines>72</Lines>
  <Paragraphs>20</Paragraphs>
  <ScaleCrop>false</ScaleCrop>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2021-04-23T03:07:00Z</dcterms:created>
  <dcterms:modified xsi:type="dcterms:W3CDTF">2021-04-23T03:08:00Z</dcterms:modified>
</cp:coreProperties>
</file>