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0E" w:rsidRPr="00E71D0E" w:rsidRDefault="00E71D0E" w:rsidP="00E71D0E">
      <w:pPr>
        <w:keepNext/>
        <w:keepLines/>
        <w:spacing w:before="340" w:after="330" w:line="360" w:lineRule="auto"/>
        <w:jc w:val="center"/>
        <w:outlineLvl w:val="0"/>
        <w:rPr>
          <w:rFonts w:ascii="Times New Roman" w:eastAsia="宋体" w:hAnsi="Times New Roman" w:cs="Times New Roman"/>
          <w:b/>
          <w:bCs/>
          <w:kern w:val="44"/>
          <w:sz w:val="28"/>
          <w:szCs w:val="44"/>
        </w:rPr>
      </w:pPr>
      <w:bookmarkStart w:id="0" w:name="_Toc447188662"/>
      <w:bookmarkStart w:id="1" w:name="_Toc447265211"/>
      <w:bookmarkStart w:id="2" w:name="_Toc447265497"/>
      <w:bookmarkStart w:id="3" w:name="_Toc447265797"/>
      <w:bookmarkStart w:id="4" w:name="_Toc474521180"/>
      <w:bookmarkStart w:id="5" w:name="_Toc57278943"/>
      <w:bookmarkStart w:id="6" w:name="OLE_LINK3"/>
      <w:bookmarkStart w:id="7" w:name="_GoBack"/>
      <w:bookmarkEnd w:id="7"/>
      <w:r w:rsidRPr="00E71D0E">
        <w:rPr>
          <w:rFonts w:ascii="Times New Roman" w:eastAsia="宋体" w:hAnsi="Times New Roman" w:cs="Times New Roman" w:hint="eastAsia"/>
          <w:b/>
          <w:bCs/>
          <w:kern w:val="44"/>
          <w:sz w:val="28"/>
          <w:szCs w:val="44"/>
        </w:rPr>
        <w:t>中国铁塔股份有限公司龙岩市分公司</w:t>
      </w:r>
      <w:r w:rsidRPr="00E71D0E">
        <w:rPr>
          <w:rFonts w:ascii="Times New Roman" w:eastAsia="宋体" w:hAnsi="Times New Roman" w:cs="Times New Roman" w:hint="eastAsia"/>
          <w:b/>
          <w:bCs/>
          <w:kern w:val="44"/>
          <w:sz w:val="28"/>
          <w:szCs w:val="44"/>
        </w:rPr>
        <w:t>2021</w:t>
      </w:r>
      <w:r w:rsidRPr="00E71D0E">
        <w:rPr>
          <w:rFonts w:ascii="Times New Roman" w:eastAsia="宋体" w:hAnsi="Times New Roman" w:cs="Times New Roman" w:hint="eastAsia"/>
          <w:b/>
          <w:bCs/>
          <w:kern w:val="44"/>
          <w:sz w:val="28"/>
          <w:szCs w:val="44"/>
        </w:rPr>
        <w:t>年室分光纤分布系统设备采购项目（第三次）比选公告</w:t>
      </w:r>
      <w:bookmarkEnd w:id="0"/>
      <w:bookmarkEnd w:id="1"/>
      <w:bookmarkEnd w:id="2"/>
      <w:bookmarkEnd w:id="3"/>
      <w:bookmarkEnd w:id="4"/>
      <w:bookmarkEnd w:id="5"/>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u w:val="single"/>
        </w:rPr>
        <w:t>中国铁塔股份有限公司龙岩市分公司2021年室分光纤分布系统设备采购项目（第三次）</w:t>
      </w:r>
      <w:r w:rsidRPr="00E71D0E">
        <w:rPr>
          <w:rFonts w:asciiTheme="minorEastAsia" w:hAnsiTheme="minorEastAsia" w:cs="Times New Roman" w:hint="eastAsia"/>
          <w:szCs w:val="21"/>
        </w:rPr>
        <w:t>已具备采购条件，现公开邀请有意向的单位参加比选采购活动。</w:t>
      </w:r>
    </w:p>
    <w:p w:rsidR="00E71D0E" w:rsidRPr="00E71D0E" w:rsidRDefault="00E71D0E" w:rsidP="00E71D0E">
      <w:pPr>
        <w:keepNext/>
        <w:keepLines/>
        <w:spacing w:line="360" w:lineRule="auto"/>
        <w:ind w:left="158" w:hangingChars="75" w:hanging="158"/>
        <w:jc w:val="left"/>
        <w:outlineLvl w:val="1"/>
        <w:rPr>
          <w:rFonts w:ascii="Arial" w:eastAsia="宋体" w:hAnsi="Arial" w:cs="Times New Roman"/>
          <w:b/>
          <w:bCs/>
          <w:szCs w:val="32"/>
        </w:rPr>
      </w:pPr>
      <w:bookmarkStart w:id="8" w:name="_Toc57278944"/>
      <w:r w:rsidRPr="00E71D0E">
        <w:rPr>
          <w:rFonts w:ascii="Arial" w:eastAsia="宋体" w:hAnsi="Arial" w:cs="Times New Roman" w:hint="eastAsia"/>
          <w:b/>
          <w:bCs/>
          <w:szCs w:val="32"/>
        </w:rPr>
        <w:t>1.</w:t>
      </w:r>
      <w:r w:rsidRPr="00E71D0E">
        <w:rPr>
          <w:rFonts w:ascii="Arial" w:eastAsia="宋体" w:hAnsi="Arial" w:cs="Times New Roman" w:hint="eastAsia"/>
          <w:b/>
          <w:bCs/>
          <w:szCs w:val="32"/>
        </w:rPr>
        <w:t>采购项目简介</w:t>
      </w:r>
      <w:bookmarkEnd w:id="8"/>
    </w:p>
    <w:p w:rsidR="00E71D0E" w:rsidRPr="00E71D0E" w:rsidRDefault="00E71D0E" w:rsidP="00E71D0E">
      <w:pPr>
        <w:numPr>
          <w:ilvl w:val="1"/>
          <w:numId w:val="1"/>
        </w:num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采购项目名称及项目编号：</w:t>
      </w:r>
      <w:r w:rsidRPr="00E71D0E">
        <w:rPr>
          <w:rFonts w:asciiTheme="minorEastAsia" w:hAnsiTheme="minorEastAsia" w:cs="Times New Roman" w:hint="eastAsia"/>
          <w:szCs w:val="21"/>
          <w:u w:val="single"/>
        </w:rPr>
        <w:t>中国铁塔股份有限公司龙岩市分公司2021年室分光纤分布系统设备采购项目（第三次）（项目编号：FJZT-2021-10287）</w:t>
      </w:r>
    </w:p>
    <w:p w:rsidR="00E71D0E" w:rsidRPr="00E71D0E" w:rsidRDefault="00E71D0E" w:rsidP="00E71D0E">
      <w:pPr>
        <w:numPr>
          <w:ilvl w:val="1"/>
          <w:numId w:val="1"/>
        </w:num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采购人：</w:t>
      </w:r>
      <w:r w:rsidRPr="00E71D0E">
        <w:rPr>
          <w:rFonts w:asciiTheme="minorEastAsia" w:hAnsiTheme="minorEastAsia" w:cs="Times New Roman" w:hint="eastAsia"/>
          <w:szCs w:val="21"/>
          <w:u w:val="single"/>
        </w:rPr>
        <w:t>中国铁塔股份有限公司龙岩市分公司</w:t>
      </w:r>
    </w:p>
    <w:p w:rsidR="00E71D0E" w:rsidRPr="00E71D0E" w:rsidRDefault="00E71D0E" w:rsidP="00E71D0E">
      <w:pPr>
        <w:numPr>
          <w:ilvl w:val="1"/>
          <w:numId w:val="1"/>
        </w:num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采购代理机构：</w:t>
      </w:r>
      <w:r w:rsidRPr="00E71D0E">
        <w:rPr>
          <w:rFonts w:asciiTheme="minorEastAsia" w:hAnsiTheme="minorEastAsia" w:cs="Times New Roman" w:hint="eastAsia"/>
          <w:szCs w:val="21"/>
          <w:u w:val="single"/>
        </w:rPr>
        <w:t>福建省中通通信物流有限公司</w:t>
      </w:r>
    </w:p>
    <w:p w:rsidR="00E71D0E" w:rsidRPr="00E71D0E" w:rsidRDefault="00E71D0E" w:rsidP="00E71D0E">
      <w:pPr>
        <w:numPr>
          <w:ilvl w:val="1"/>
          <w:numId w:val="1"/>
        </w:num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采购项目资金落实情况：</w:t>
      </w:r>
      <w:r w:rsidRPr="00E71D0E">
        <w:rPr>
          <w:rFonts w:asciiTheme="minorEastAsia" w:hAnsiTheme="minorEastAsia" w:cs="Times New Roman" w:hint="eastAsia"/>
          <w:szCs w:val="21"/>
          <w:u w:val="single"/>
        </w:rPr>
        <w:t>由采购人自筹，并已落实</w:t>
      </w:r>
    </w:p>
    <w:p w:rsidR="00E71D0E" w:rsidRPr="00E71D0E" w:rsidRDefault="00E71D0E" w:rsidP="00E71D0E">
      <w:pPr>
        <w:numPr>
          <w:ilvl w:val="1"/>
          <w:numId w:val="1"/>
        </w:num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采购项目概况：</w:t>
      </w:r>
      <w:bookmarkStart w:id="9" w:name="OLE_LINK1"/>
      <w:r w:rsidRPr="00E71D0E">
        <w:rPr>
          <w:rFonts w:asciiTheme="minorEastAsia" w:hAnsiTheme="minorEastAsia" w:cs="Times New Roman" w:hint="eastAsia"/>
          <w:szCs w:val="21"/>
          <w:u w:val="single"/>
        </w:rPr>
        <w:t>本项目为中国铁塔股份有限公司龙岩市分公司2021年室分光纤分布系统设备采购项目（第三次），本项目预估金额为31.75万元（不含税）。</w:t>
      </w:r>
      <w:bookmarkEnd w:id="9"/>
    </w:p>
    <w:p w:rsidR="00E71D0E" w:rsidRPr="00E71D0E" w:rsidRDefault="00E71D0E" w:rsidP="00E71D0E">
      <w:pPr>
        <w:numPr>
          <w:ilvl w:val="1"/>
          <w:numId w:val="1"/>
        </w:numPr>
        <w:adjustRightInd w:val="0"/>
        <w:snapToGrid w:val="0"/>
        <w:spacing w:line="360" w:lineRule="auto"/>
        <w:ind w:leftChars="200" w:left="987"/>
        <w:rPr>
          <w:rFonts w:asciiTheme="minorEastAsia" w:hAnsiTheme="minorEastAsia" w:cs="Times New Roman"/>
          <w:szCs w:val="21"/>
        </w:rPr>
      </w:pPr>
      <w:r w:rsidRPr="00E71D0E">
        <w:rPr>
          <w:rFonts w:asciiTheme="minorEastAsia" w:hAnsiTheme="minorEastAsia" w:cs="Times New Roman" w:hint="eastAsia"/>
          <w:szCs w:val="21"/>
        </w:rPr>
        <w:t>标段划分：</w:t>
      </w:r>
      <w:r w:rsidRPr="00E71D0E">
        <w:rPr>
          <w:rFonts w:asciiTheme="minorEastAsia" w:hAnsiTheme="minorEastAsia" w:cs="Times New Roman"/>
          <w:szCs w:val="21"/>
        </w:rPr>
        <w:t xml:space="preserve"> </w:t>
      </w:r>
      <w:r w:rsidRPr="00E71D0E">
        <w:rPr>
          <w:rFonts w:asciiTheme="minorEastAsia" w:hAnsiTheme="minorEastAsia" w:cs="Times New Roman" w:hint="eastAsia"/>
          <w:szCs w:val="21"/>
        </w:rPr>
        <w:t xml:space="preserve"> </w:t>
      </w:r>
      <w:r w:rsidRPr="00E71D0E">
        <w:rPr>
          <w:rFonts w:asciiTheme="minorEastAsia" w:hAnsiTheme="minorEastAsia" w:cs="Times New Roman"/>
          <w:szCs w:val="21"/>
        </w:rPr>
        <w:t xml:space="preserve"> </w:t>
      </w:r>
    </w:p>
    <w:p w:rsidR="00E71D0E" w:rsidRPr="00E71D0E" w:rsidRDefault="00E71D0E" w:rsidP="00E71D0E">
      <w:pPr>
        <w:adjustRightInd w:val="0"/>
        <w:snapToGrid w:val="0"/>
        <w:spacing w:line="360" w:lineRule="auto"/>
        <w:ind w:left="420"/>
        <w:rPr>
          <w:rFonts w:asciiTheme="minorEastAsia" w:hAnsiTheme="minorEastAsia" w:cs="Times New Roman"/>
          <w:szCs w:val="21"/>
        </w:rPr>
      </w:pPr>
      <w:r w:rsidRPr="00E71D0E">
        <w:rPr>
          <w:rFonts w:asciiTheme="minorEastAsia" w:hAnsiTheme="minorEastAsia" w:cs="Times New Roman"/>
          <w:szCs w:val="21"/>
        </w:rPr>
        <w:t xml:space="preserve">    </w:t>
      </w:r>
      <w:r w:rsidRPr="00E71D0E">
        <w:rPr>
          <w:rFonts w:ascii="宋体" w:eastAsia="宋体" w:hAnsi="宋体" w:cs="Times New Roman" w:hint="eastAsia"/>
          <w:szCs w:val="24"/>
        </w:rPr>
        <w:sym w:font="Wingdings 2" w:char="F0A2"/>
      </w:r>
      <w:r w:rsidRPr="00E71D0E">
        <w:rPr>
          <w:rFonts w:asciiTheme="minorEastAsia" w:hAnsiTheme="minorEastAsia" w:cs="Times New Roman" w:hint="eastAsia"/>
          <w:szCs w:val="21"/>
        </w:rPr>
        <w:t>不划分</w:t>
      </w:r>
    </w:p>
    <w:p w:rsidR="00E71D0E" w:rsidRPr="00E71D0E" w:rsidRDefault="00E71D0E" w:rsidP="00E71D0E">
      <w:pPr>
        <w:adjustRightInd w:val="0"/>
        <w:snapToGrid w:val="0"/>
        <w:spacing w:line="360" w:lineRule="auto"/>
        <w:ind w:left="420" w:firstLineChars="200" w:firstLine="420"/>
        <w:rPr>
          <w:rFonts w:asciiTheme="minorEastAsia" w:hAnsiTheme="minorEastAsia" w:cs="Times New Roman"/>
          <w:szCs w:val="21"/>
        </w:rPr>
      </w:pPr>
      <w:r w:rsidRPr="00E71D0E">
        <w:rPr>
          <w:rFonts w:asciiTheme="minorEastAsia" w:hAnsiTheme="minorEastAsia" w:cs="Times New Roman" w:hint="eastAsia"/>
          <w:szCs w:val="21"/>
        </w:rPr>
        <w:t>□划分： 标段</w:t>
      </w:r>
      <w:proofErr w:type="gramStart"/>
      <w:r w:rsidRPr="00E71D0E">
        <w:rPr>
          <w:rFonts w:asciiTheme="minorEastAsia" w:hAnsiTheme="minorEastAsia" w:cs="Times New Roman" w:hint="eastAsia"/>
          <w:szCs w:val="21"/>
        </w:rPr>
        <w:t>一</w:t>
      </w:r>
      <w:proofErr w:type="gramEnd"/>
      <w:r w:rsidRPr="00E71D0E">
        <w:rPr>
          <w:rFonts w:asciiTheme="minorEastAsia" w:hAnsiTheme="minorEastAsia" w:cs="Times New Roman" w:hint="eastAsia"/>
          <w:szCs w:val="21"/>
        </w:rPr>
        <w:t>：</w:t>
      </w:r>
      <w:r w:rsidRPr="00E71D0E">
        <w:rPr>
          <w:rFonts w:asciiTheme="minorEastAsia" w:hAnsiTheme="minorEastAsia" w:cs="Times New Roman"/>
          <w:szCs w:val="21"/>
          <w:u w:val="single"/>
        </w:rPr>
        <w:t xml:space="preserve">              </w:t>
      </w:r>
      <w:r w:rsidRPr="00E71D0E">
        <w:rPr>
          <w:rFonts w:asciiTheme="minorEastAsia" w:hAnsiTheme="minorEastAsia" w:cs="Times New Roman"/>
          <w:szCs w:val="21"/>
        </w:rPr>
        <w:t xml:space="preserve"> </w:t>
      </w:r>
      <w:r w:rsidRPr="00E71D0E">
        <w:rPr>
          <w:rFonts w:asciiTheme="minorEastAsia" w:hAnsiTheme="minorEastAsia" w:cs="Times New Roman" w:hint="eastAsia"/>
          <w:szCs w:val="21"/>
        </w:rPr>
        <w:t>；标段二：</w:t>
      </w:r>
      <w:r w:rsidRPr="00E71D0E">
        <w:rPr>
          <w:rFonts w:asciiTheme="minorEastAsia" w:hAnsiTheme="minorEastAsia" w:cs="Times New Roman"/>
          <w:szCs w:val="21"/>
          <w:u w:val="single"/>
        </w:rPr>
        <w:t xml:space="preserve">              </w:t>
      </w:r>
      <w:r w:rsidRPr="00E71D0E">
        <w:rPr>
          <w:rFonts w:asciiTheme="minorEastAsia" w:hAnsiTheme="minorEastAsia" w:cs="Times New Roman"/>
          <w:szCs w:val="21"/>
        </w:rPr>
        <w:t xml:space="preserve"> …</w:t>
      </w:r>
    </w:p>
    <w:p w:rsidR="00E71D0E" w:rsidRPr="00E71D0E" w:rsidRDefault="00E71D0E" w:rsidP="00E71D0E">
      <w:pPr>
        <w:numPr>
          <w:ilvl w:val="1"/>
          <w:numId w:val="1"/>
        </w:numPr>
        <w:adjustRightInd w:val="0"/>
        <w:snapToGrid w:val="0"/>
        <w:spacing w:line="360" w:lineRule="auto"/>
        <w:ind w:leftChars="200" w:left="987"/>
        <w:rPr>
          <w:rFonts w:asciiTheme="minorEastAsia" w:hAnsiTheme="minorEastAsia" w:cs="Times New Roman"/>
          <w:szCs w:val="21"/>
        </w:rPr>
      </w:pPr>
      <w:r w:rsidRPr="00E71D0E">
        <w:rPr>
          <w:rFonts w:asciiTheme="minorEastAsia" w:hAnsiTheme="minorEastAsia" w:cs="Times New Roman" w:hint="eastAsia"/>
          <w:szCs w:val="21"/>
        </w:rPr>
        <w:t>中选单位数量及中选份额：</w:t>
      </w:r>
      <w:r w:rsidRPr="00E71D0E">
        <w:rPr>
          <w:rFonts w:asciiTheme="minorEastAsia" w:hAnsiTheme="minorEastAsia" w:cs="Times New Roman"/>
          <w:szCs w:val="21"/>
          <w:u w:val="single"/>
        </w:rPr>
        <w:t xml:space="preserve"> </w:t>
      </w:r>
    </w:p>
    <w:p w:rsidR="00E71D0E" w:rsidRPr="00E71D0E" w:rsidRDefault="00E71D0E" w:rsidP="00E71D0E">
      <w:pPr>
        <w:adjustRightInd w:val="0"/>
        <w:snapToGrid w:val="0"/>
        <w:spacing w:line="360" w:lineRule="auto"/>
        <w:ind w:left="420"/>
        <w:rPr>
          <w:rFonts w:asciiTheme="minorEastAsia" w:hAnsiTheme="minorEastAsia" w:cs="Times New Roman"/>
          <w:szCs w:val="21"/>
        </w:rPr>
      </w:pPr>
      <w:r w:rsidRPr="00E71D0E">
        <w:rPr>
          <w:rFonts w:asciiTheme="minorEastAsia" w:hAnsiTheme="minorEastAsia" w:cs="Times New Roman" w:hint="eastAsia"/>
          <w:szCs w:val="21"/>
        </w:rPr>
        <w:t xml:space="preserve"> </w:t>
      </w:r>
      <w:r w:rsidRPr="00E71D0E">
        <w:rPr>
          <w:rFonts w:asciiTheme="minorEastAsia" w:hAnsiTheme="minorEastAsia" w:cs="Times New Roman"/>
          <w:szCs w:val="21"/>
        </w:rPr>
        <w:t xml:space="preserve">   </w:t>
      </w:r>
      <w:r w:rsidRPr="00E71D0E">
        <w:rPr>
          <w:rFonts w:ascii="宋体" w:eastAsia="宋体" w:hAnsi="宋体" w:cs="Times New Roman" w:hint="eastAsia"/>
          <w:szCs w:val="24"/>
        </w:rPr>
        <w:sym w:font="Wingdings 2" w:char="F0A2"/>
      </w:r>
      <w:r w:rsidRPr="00E71D0E">
        <w:rPr>
          <w:rFonts w:asciiTheme="minorEastAsia" w:hAnsiTheme="minorEastAsia" w:cs="Times New Roman" w:hint="eastAsia"/>
          <w:szCs w:val="21"/>
        </w:rPr>
        <w:t>一家，中选份额：100%</w:t>
      </w:r>
    </w:p>
    <w:p w:rsidR="00E71D0E" w:rsidRPr="00E71D0E" w:rsidRDefault="00E71D0E" w:rsidP="00E71D0E">
      <w:pPr>
        <w:adjustRightInd w:val="0"/>
        <w:snapToGrid w:val="0"/>
        <w:spacing w:line="360" w:lineRule="auto"/>
        <w:ind w:left="420" w:firstLineChars="200" w:firstLine="420"/>
        <w:rPr>
          <w:rFonts w:asciiTheme="minorEastAsia" w:hAnsiTheme="minorEastAsia" w:cs="Times New Roman"/>
          <w:szCs w:val="21"/>
        </w:rPr>
      </w:pPr>
      <w:r w:rsidRPr="00E71D0E">
        <w:rPr>
          <w:rFonts w:asciiTheme="minorEastAsia" w:hAnsiTheme="minorEastAsia" w:cs="Times New Roman" w:hint="eastAsia"/>
          <w:szCs w:val="21"/>
        </w:rPr>
        <w:t>□</w:t>
      </w:r>
      <w:r w:rsidRPr="00E71D0E">
        <w:rPr>
          <w:rFonts w:asciiTheme="minorEastAsia" w:hAnsiTheme="minorEastAsia" w:cs="Times New Roman" w:hint="eastAsia"/>
          <w:szCs w:val="21"/>
          <w:u w:val="single"/>
        </w:rPr>
        <w:t xml:space="preserve"> </w:t>
      </w:r>
      <w:r w:rsidRPr="00E71D0E">
        <w:rPr>
          <w:rFonts w:asciiTheme="minorEastAsia" w:hAnsiTheme="minorEastAsia" w:cs="Times New Roman"/>
          <w:szCs w:val="21"/>
          <w:u w:val="single"/>
        </w:rPr>
        <w:t xml:space="preserve">    </w:t>
      </w:r>
      <w:r w:rsidRPr="00E71D0E">
        <w:rPr>
          <w:rFonts w:asciiTheme="minorEastAsia" w:hAnsiTheme="minorEastAsia" w:cs="Times New Roman" w:hint="eastAsia"/>
          <w:szCs w:val="21"/>
        </w:rPr>
        <w:t>家，中选份额：第一名：</w:t>
      </w:r>
      <w:r w:rsidRPr="00E71D0E">
        <w:rPr>
          <w:rFonts w:asciiTheme="minorEastAsia" w:hAnsiTheme="minorEastAsia" w:cs="Times New Roman" w:hint="eastAsia"/>
          <w:szCs w:val="21"/>
          <w:u w:val="single"/>
        </w:rPr>
        <w:t xml:space="preserve"> </w:t>
      </w:r>
      <w:r w:rsidRPr="00E71D0E">
        <w:rPr>
          <w:rFonts w:asciiTheme="minorEastAsia" w:hAnsiTheme="minorEastAsia" w:cs="Times New Roman"/>
          <w:szCs w:val="21"/>
          <w:u w:val="single"/>
        </w:rPr>
        <w:t xml:space="preserve">  </w:t>
      </w:r>
      <w:r w:rsidRPr="00E71D0E">
        <w:rPr>
          <w:rFonts w:asciiTheme="minorEastAsia" w:hAnsiTheme="minorEastAsia" w:cs="Times New Roman"/>
          <w:szCs w:val="21"/>
        </w:rPr>
        <w:t xml:space="preserve"> </w:t>
      </w:r>
      <w:r w:rsidRPr="00E71D0E">
        <w:rPr>
          <w:rFonts w:asciiTheme="minorEastAsia" w:hAnsiTheme="minorEastAsia" w:cs="Times New Roman" w:hint="eastAsia"/>
          <w:szCs w:val="21"/>
        </w:rPr>
        <w:t>；第二名：</w:t>
      </w:r>
      <w:r w:rsidRPr="00E71D0E">
        <w:rPr>
          <w:rFonts w:asciiTheme="minorEastAsia" w:hAnsiTheme="minorEastAsia" w:cs="Times New Roman" w:hint="eastAsia"/>
          <w:szCs w:val="21"/>
          <w:u w:val="single"/>
        </w:rPr>
        <w:t xml:space="preserve"> </w:t>
      </w:r>
      <w:r w:rsidRPr="00E71D0E">
        <w:rPr>
          <w:rFonts w:asciiTheme="minorEastAsia" w:hAnsiTheme="minorEastAsia" w:cs="Times New Roman"/>
          <w:szCs w:val="21"/>
          <w:u w:val="single"/>
        </w:rPr>
        <w:t xml:space="preserve">  </w:t>
      </w:r>
      <w:r w:rsidRPr="00E71D0E">
        <w:rPr>
          <w:rFonts w:asciiTheme="minorEastAsia" w:hAnsiTheme="minorEastAsia" w:cs="Times New Roman"/>
          <w:szCs w:val="21"/>
        </w:rPr>
        <w:t xml:space="preserve"> …</w:t>
      </w:r>
    </w:p>
    <w:p w:rsidR="00E71D0E" w:rsidRPr="00E71D0E" w:rsidRDefault="00E71D0E" w:rsidP="00E71D0E">
      <w:pPr>
        <w:adjustRightInd w:val="0"/>
        <w:snapToGrid w:val="0"/>
        <w:spacing w:line="360" w:lineRule="auto"/>
        <w:ind w:left="425"/>
        <w:rPr>
          <w:rFonts w:asciiTheme="minorEastAsia" w:hAnsiTheme="minorEastAsia" w:cs="Times New Roman"/>
          <w:szCs w:val="21"/>
        </w:rPr>
      </w:pPr>
      <w:r w:rsidRPr="00E71D0E">
        <w:rPr>
          <w:rFonts w:asciiTheme="minorEastAsia" w:hAnsiTheme="minorEastAsia" w:cs="Times New Roman" w:hint="eastAsia"/>
          <w:szCs w:val="21"/>
        </w:rPr>
        <w:t>1</w:t>
      </w:r>
      <w:r w:rsidRPr="00E71D0E">
        <w:rPr>
          <w:rFonts w:asciiTheme="minorEastAsia" w:hAnsiTheme="minorEastAsia" w:cs="Times New Roman"/>
          <w:szCs w:val="21"/>
        </w:rPr>
        <w:t>.8</w:t>
      </w:r>
      <w:r w:rsidRPr="00E71D0E">
        <w:rPr>
          <w:rFonts w:asciiTheme="minorEastAsia" w:hAnsiTheme="minorEastAsia" w:cs="Times New Roman" w:hint="eastAsia"/>
          <w:szCs w:val="21"/>
        </w:rPr>
        <w:t>本项目最高限价</w:t>
      </w:r>
    </w:p>
    <w:p w:rsidR="00E71D0E" w:rsidRPr="00E71D0E" w:rsidRDefault="00E71D0E" w:rsidP="00E71D0E">
      <w:pPr>
        <w:adjustRightInd w:val="0"/>
        <w:snapToGrid w:val="0"/>
        <w:spacing w:line="360" w:lineRule="auto"/>
        <w:ind w:left="425"/>
        <w:rPr>
          <w:rFonts w:asciiTheme="minorEastAsia" w:hAnsiTheme="minorEastAsia" w:cs="Times New Roman"/>
          <w:szCs w:val="21"/>
        </w:rPr>
      </w:pPr>
      <w:r w:rsidRPr="00E71D0E">
        <w:rPr>
          <w:rFonts w:asciiTheme="minorEastAsia" w:hAnsiTheme="minorEastAsia" w:cs="Times New Roman" w:hint="eastAsia"/>
          <w:szCs w:val="21"/>
        </w:rPr>
        <w:t>□不设置最高限价</w:t>
      </w:r>
    </w:p>
    <w:p w:rsidR="00E71D0E" w:rsidRPr="00E71D0E" w:rsidRDefault="00E71D0E" w:rsidP="00E71D0E">
      <w:pPr>
        <w:adjustRightInd w:val="0"/>
        <w:snapToGrid w:val="0"/>
        <w:spacing w:line="360" w:lineRule="auto"/>
        <w:ind w:left="425"/>
        <w:rPr>
          <w:rFonts w:asciiTheme="minorEastAsia" w:hAnsiTheme="minorEastAsia" w:cs="Times New Roman"/>
          <w:szCs w:val="21"/>
        </w:rPr>
      </w:pPr>
      <w:r w:rsidRPr="00E71D0E">
        <w:rPr>
          <w:rFonts w:ascii="宋体" w:eastAsia="宋体" w:hAnsi="宋体" w:cs="Times New Roman" w:hint="eastAsia"/>
          <w:szCs w:val="24"/>
        </w:rPr>
        <w:sym w:font="Wingdings 2" w:char="F0A2"/>
      </w:r>
      <w:r w:rsidRPr="00E71D0E">
        <w:rPr>
          <w:rFonts w:asciiTheme="minorEastAsia" w:hAnsiTheme="minorEastAsia" w:cs="Times New Roman" w:hint="eastAsia"/>
          <w:szCs w:val="21"/>
        </w:rPr>
        <w:t>设置最高限价：</w:t>
      </w:r>
      <w:r w:rsidRPr="00E71D0E">
        <w:rPr>
          <w:rFonts w:asciiTheme="minorEastAsia" w:hAnsiTheme="minorEastAsia" w:cs="Times New Roman" w:hint="eastAsia"/>
          <w:szCs w:val="21"/>
          <w:u w:val="single"/>
        </w:rPr>
        <w:t>最高限价为31.75万元（不含税）。</w:t>
      </w:r>
      <w:r w:rsidRPr="00E71D0E">
        <w:rPr>
          <w:rFonts w:asciiTheme="minorEastAsia" w:hAnsiTheme="minorEastAsia" w:cs="Times New Roman" w:hint="eastAsia"/>
          <w:szCs w:val="21"/>
        </w:rPr>
        <w:t>参选人报价高于最高限价的，其响应被否决。</w:t>
      </w:r>
    </w:p>
    <w:p w:rsidR="00E71D0E" w:rsidRPr="00E71D0E" w:rsidRDefault="00E71D0E" w:rsidP="00E71D0E">
      <w:pPr>
        <w:keepNext/>
        <w:keepLines/>
        <w:spacing w:line="360" w:lineRule="auto"/>
        <w:ind w:left="158" w:hangingChars="75" w:hanging="158"/>
        <w:jc w:val="left"/>
        <w:outlineLvl w:val="1"/>
        <w:rPr>
          <w:rFonts w:ascii="Arial" w:eastAsia="宋体" w:hAnsi="Arial" w:cs="Times New Roman"/>
          <w:b/>
          <w:bCs/>
          <w:szCs w:val="32"/>
        </w:rPr>
      </w:pPr>
      <w:bookmarkStart w:id="10" w:name="_Toc57278946"/>
      <w:r w:rsidRPr="00E71D0E">
        <w:rPr>
          <w:rFonts w:ascii="Arial" w:eastAsia="宋体" w:hAnsi="Arial" w:cs="Times New Roman" w:hint="eastAsia"/>
          <w:b/>
          <w:bCs/>
          <w:szCs w:val="32"/>
        </w:rPr>
        <w:t>2</w:t>
      </w:r>
      <w:r w:rsidRPr="00E71D0E">
        <w:rPr>
          <w:rFonts w:ascii="Arial" w:eastAsia="宋体" w:hAnsi="Arial" w:cs="Times New Roman"/>
          <w:b/>
          <w:bCs/>
          <w:szCs w:val="32"/>
        </w:rPr>
        <w:t>.</w:t>
      </w:r>
      <w:r w:rsidRPr="00E71D0E">
        <w:rPr>
          <w:rFonts w:ascii="Arial" w:eastAsia="宋体" w:hAnsi="Arial" w:cs="Times New Roman" w:hint="eastAsia"/>
          <w:b/>
          <w:bCs/>
          <w:szCs w:val="32"/>
        </w:rPr>
        <w:t>采购范围及相关要求</w:t>
      </w:r>
      <w:bookmarkEnd w:id="10"/>
    </w:p>
    <w:p w:rsidR="00E71D0E" w:rsidRPr="00E71D0E" w:rsidDel="00D4493E" w:rsidRDefault="00E71D0E" w:rsidP="00E71D0E">
      <w:pPr>
        <w:spacing w:line="360" w:lineRule="auto"/>
        <w:ind w:firstLineChars="200" w:firstLine="420"/>
        <w:rPr>
          <w:rFonts w:asciiTheme="minorEastAsia" w:hAnsiTheme="minorEastAsia" w:cstheme="minorEastAsia"/>
          <w:szCs w:val="21"/>
          <w:u w:val="single"/>
        </w:rPr>
      </w:pPr>
      <w:r w:rsidRPr="00E71D0E">
        <w:rPr>
          <w:rFonts w:asciiTheme="minorEastAsia" w:hAnsiTheme="minorEastAsia" w:cstheme="minorEastAsia" w:hint="eastAsia"/>
          <w:szCs w:val="21"/>
        </w:rPr>
        <w:t>2</w:t>
      </w:r>
      <w:r w:rsidRPr="00E71D0E">
        <w:rPr>
          <w:rFonts w:asciiTheme="minorEastAsia" w:hAnsiTheme="minorEastAsia" w:cstheme="minorEastAsia"/>
          <w:szCs w:val="21"/>
        </w:rPr>
        <w:t>.1</w:t>
      </w:r>
      <w:r w:rsidRPr="00E71D0E">
        <w:rPr>
          <w:rFonts w:asciiTheme="minorEastAsia" w:hAnsiTheme="minorEastAsia" w:cstheme="minorEastAsia" w:hint="eastAsia"/>
          <w:szCs w:val="21"/>
        </w:rPr>
        <w:t>采购范围：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4411"/>
        <w:gridCol w:w="1370"/>
        <w:gridCol w:w="1370"/>
      </w:tblGrid>
      <w:tr w:rsidR="00E71D0E" w:rsidRPr="00E71D0E" w:rsidTr="00620753">
        <w:trPr>
          <w:trHeight w:val="285"/>
        </w:trPr>
        <w:tc>
          <w:tcPr>
            <w:tcW w:w="804" w:type="pct"/>
            <w:shd w:val="clear" w:color="auto" w:fill="auto"/>
            <w:vAlign w:val="center"/>
            <w:hideMark/>
          </w:tcPr>
          <w:p w:rsidR="00E71D0E" w:rsidRPr="00E71D0E" w:rsidRDefault="00E71D0E" w:rsidP="00E71D0E">
            <w:pPr>
              <w:widowControl/>
              <w:jc w:val="center"/>
              <w:rPr>
                <w:rFonts w:ascii="宋体" w:eastAsia="宋体" w:hAnsi="宋体" w:cs="宋体"/>
                <w:b/>
                <w:bCs/>
                <w:color w:val="000000" w:themeColor="text1"/>
                <w:kern w:val="0"/>
                <w:szCs w:val="21"/>
              </w:rPr>
            </w:pPr>
            <w:r w:rsidRPr="00E71D0E">
              <w:rPr>
                <w:rFonts w:ascii="宋体" w:eastAsia="宋体" w:hAnsi="宋体" w:cs="宋体" w:hint="eastAsia"/>
                <w:b/>
                <w:bCs/>
                <w:color w:val="000000" w:themeColor="text1"/>
                <w:kern w:val="0"/>
                <w:szCs w:val="21"/>
              </w:rPr>
              <w:t>序号</w:t>
            </w:r>
          </w:p>
        </w:tc>
        <w:tc>
          <w:tcPr>
            <w:tcW w:w="2588" w:type="pct"/>
            <w:shd w:val="clear" w:color="auto" w:fill="auto"/>
            <w:vAlign w:val="center"/>
            <w:hideMark/>
          </w:tcPr>
          <w:p w:rsidR="00E71D0E" w:rsidRPr="00E71D0E" w:rsidRDefault="00E71D0E" w:rsidP="00E71D0E">
            <w:pPr>
              <w:widowControl/>
              <w:jc w:val="center"/>
              <w:rPr>
                <w:rFonts w:ascii="宋体" w:eastAsia="宋体" w:hAnsi="宋体" w:cs="宋体"/>
                <w:b/>
                <w:bCs/>
                <w:color w:val="000000" w:themeColor="text1"/>
                <w:kern w:val="0"/>
                <w:szCs w:val="21"/>
              </w:rPr>
            </w:pPr>
            <w:r w:rsidRPr="00E71D0E">
              <w:rPr>
                <w:rFonts w:ascii="宋体" w:eastAsia="宋体" w:hAnsi="宋体" w:cs="宋体" w:hint="eastAsia"/>
                <w:b/>
                <w:bCs/>
                <w:color w:val="000000" w:themeColor="text1"/>
                <w:kern w:val="0"/>
                <w:szCs w:val="21"/>
              </w:rPr>
              <w:t>产品名称</w:t>
            </w:r>
          </w:p>
        </w:tc>
        <w:tc>
          <w:tcPr>
            <w:tcW w:w="804" w:type="pct"/>
            <w:shd w:val="clear" w:color="auto" w:fill="auto"/>
            <w:vAlign w:val="center"/>
            <w:hideMark/>
          </w:tcPr>
          <w:p w:rsidR="00E71D0E" w:rsidRPr="00E71D0E" w:rsidRDefault="00E71D0E" w:rsidP="00E71D0E">
            <w:pPr>
              <w:widowControl/>
              <w:jc w:val="center"/>
              <w:rPr>
                <w:rFonts w:ascii="宋体" w:eastAsia="宋体" w:hAnsi="宋体" w:cs="宋体"/>
                <w:b/>
                <w:bCs/>
                <w:color w:val="000000" w:themeColor="text1"/>
                <w:kern w:val="0"/>
                <w:szCs w:val="21"/>
              </w:rPr>
            </w:pPr>
            <w:r w:rsidRPr="00E71D0E">
              <w:rPr>
                <w:rFonts w:ascii="宋体" w:eastAsia="宋体" w:hAnsi="宋体" w:cs="宋体" w:hint="eastAsia"/>
                <w:b/>
                <w:bCs/>
                <w:color w:val="000000" w:themeColor="text1"/>
                <w:kern w:val="0"/>
                <w:szCs w:val="21"/>
              </w:rPr>
              <w:t>单位</w:t>
            </w:r>
          </w:p>
        </w:tc>
        <w:tc>
          <w:tcPr>
            <w:tcW w:w="804" w:type="pct"/>
            <w:shd w:val="clear" w:color="auto" w:fill="auto"/>
            <w:vAlign w:val="center"/>
            <w:hideMark/>
          </w:tcPr>
          <w:p w:rsidR="00E71D0E" w:rsidRPr="00E71D0E" w:rsidRDefault="00E71D0E" w:rsidP="00E71D0E">
            <w:pPr>
              <w:widowControl/>
              <w:jc w:val="center"/>
              <w:rPr>
                <w:rFonts w:ascii="宋体" w:eastAsia="宋体" w:hAnsi="宋体" w:cs="宋体"/>
                <w:b/>
                <w:bCs/>
                <w:color w:val="000000" w:themeColor="text1"/>
                <w:kern w:val="0"/>
                <w:szCs w:val="21"/>
              </w:rPr>
            </w:pPr>
            <w:r w:rsidRPr="00E71D0E">
              <w:rPr>
                <w:rFonts w:ascii="宋体" w:eastAsia="宋体" w:hAnsi="宋体" w:cs="宋体" w:hint="eastAsia"/>
                <w:b/>
                <w:bCs/>
                <w:color w:val="000000" w:themeColor="text1"/>
                <w:kern w:val="0"/>
                <w:szCs w:val="21"/>
              </w:rPr>
              <w:t>数量</w:t>
            </w:r>
          </w:p>
        </w:tc>
      </w:tr>
      <w:tr w:rsidR="00E71D0E" w:rsidRPr="00E71D0E" w:rsidTr="00620753">
        <w:trPr>
          <w:trHeight w:val="285"/>
        </w:trPr>
        <w:tc>
          <w:tcPr>
            <w:tcW w:w="804" w:type="pct"/>
            <w:shd w:val="clear" w:color="auto" w:fill="auto"/>
            <w:vAlign w:val="center"/>
            <w:hideMark/>
          </w:tcPr>
          <w:p w:rsidR="00E71D0E" w:rsidRPr="00E71D0E" w:rsidRDefault="00E71D0E" w:rsidP="00E71D0E">
            <w:pPr>
              <w:widowControl/>
              <w:jc w:val="center"/>
              <w:rPr>
                <w:rFonts w:ascii="宋体" w:eastAsia="宋体" w:hAnsi="宋体" w:cs="宋体"/>
                <w:color w:val="000000" w:themeColor="text1"/>
                <w:kern w:val="0"/>
                <w:szCs w:val="21"/>
              </w:rPr>
            </w:pPr>
            <w:r w:rsidRPr="00E71D0E">
              <w:rPr>
                <w:rFonts w:ascii="宋体" w:eastAsia="宋体" w:hAnsi="宋体" w:cs="宋体" w:hint="eastAsia"/>
                <w:color w:val="000000" w:themeColor="text1"/>
                <w:kern w:val="0"/>
                <w:szCs w:val="21"/>
              </w:rPr>
              <w:t>1</w:t>
            </w:r>
          </w:p>
        </w:tc>
        <w:tc>
          <w:tcPr>
            <w:tcW w:w="2588" w:type="pct"/>
            <w:shd w:val="clear" w:color="auto" w:fill="auto"/>
            <w:vAlign w:val="center"/>
            <w:hideMark/>
          </w:tcPr>
          <w:p w:rsidR="00E71D0E" w:rsidRPr="00E71D0E" w:rsidRDefault="00E71D0E" w:rsidP="00E71D0E">
            <w:pPr>
              <w:widowControl/>
              <w:jc w:val="center"/>
              <w:rPr>
                <w:rFonts w:ascii="宋体" w:eastAsia="宋体" w:hAnsi="宋体" w:cs="宋体"/>
                <w:color w:val="000000" w:themeColor="text1"/>
                <w:kern w:val="0"/>
                <w:szCs w:val="21"/>
              </w:rPr>
            </w:pPr>
            <w:r w:rsidRPr="00E71D0E">
              <w:rPr>
                <w:rFonts w:ascii="宋体" w:eastAsia="宋体" w:hAnsi="宋体" w:cs="宋体" w:hint="eastAsia"/>
                <w:color w:val="000000"/>
                <w:kern w:val="0"/>
                <w:szCs w:val="21"/>
              </w:rPr>
              <w:t>光纤分布系统</w:t>
            </w:r>
            <w:r w:rsidRPr="00E71D0E">
              <w:rPr>
                <w:rFonts w:ascii="宋体" w:eastAsia="宋体" w:hAnsi="宋体" w:cs="宋体" w:hint="eastAsia"/>
                <w:color w:val="000000" w:themeColor="text1"/>
                <w:kern w:val="0"/>
                <w:szCs w:val="21"/>
              </w:rPr>
              <w:t>M</w:t>
            </w:r>
            <w:r w:rsidRPr="00E71D0E">
              <w:rPr>
                <w:rFonts w:ascii="宋体" w:eastAsia="宋体" w:hAnsi="宋体" w:cs="宋体"/>
                <w:color w:val="000000" w:themeColor="text1"/>
                <w:kern w:val="0"/>
                <w:szCs w:val="21"/>
              </w:rPr>
              <w:t>AU</w:t>
            </w:r>
            <w:r w:rsidRPr="00E71D0E">
              <w:rPr>
                <w:rFonts w:ascii="宋体" w:eastAsia="宋体" w:hAnsi="宋体" w:cs="宋体" w:hint="eastAsia"/>
                <w:color w:val="000000" w:themeColor="text1"/>
                <w:kern w:val="0"/>
                <w:szCs w:val="21"/>
              </w:rPr>
              <w:t>（接入单元）</w:t>
            </w:r>
          </w:p>
        </w:tc>
        <w:tc>
          <w:tcPr>
            <w:tcW w:w="804" w:type="pct"/>
            <w:shd w:val="clear" w:color="auto" w:fill="auto"/>
            <w:vAlign w:val="center"/>
            <w:hideMark/>
          </w:tcPr>
          <w:p w:rsidR="00E71D0E" w:rsidRPr="00E71D0E" w:rsidRDefault="00E71D0E" w:rsidP="00E71D0E">
            <w:pPr>
              <w:widowControl/>
              <w:jc w:val="center"/>
              <w:rPr>
                <w:rFonts w:ascii="宋体" w:eastAsia="宋体" w:hAnsi="宋体" w:cs="宋体"/>
                <w:color w:val="000000" w:themeColor="text1"/>
                <w:kern w:val="0"/>
                <w:szCs w:val="21"/>
              </w:rPr>
            </w:pPr>
            <w:r w:rsidRPr="00E71D0E">
              <w:rPr>
                <w:rFonts w:ascii="宋体" w:eastAsia="宋体" w:hAnsi="宋体" w:cs="宋体" w:hint="eastAsia"/>
                <w:color w:val="000000" w:themeColor="text1"/>
                <w:kern w:val="0"/>
                <w:szCs w:val="21"/>
              </w:rPr>
              <w:t>台</w:t>
            </w:r>
          </w:p>
        </w:tc>
        <w:tc>
          <w:tcPr>
            <w:tcW w:w="804" w:type="pct"/>
            <w:shd w:val="clear" w:color="auto" w:fill="auto"/>
            <w:vAlign w:val="center"/>
            <w:hideMark/>
          </w:tcPr>
          <w:p w:rsidR="00E71D0E" w:rsidRPr="00E71D0E" w:rsidRDefault="00E71D0E" w:rsidP="00E71D0E">
            <w:pPr>
              <w:widowControl/>
              <w:jc w:val="center"/>
              <w:rPr>
                <w:rFonts w:ascii="宋体" w:eastAsia="宋体" w:hAnsi="宋体" w:cs="宋体"/>
                <w:color w:val="000000" w:themeColor="text1"/>
                <w:kern w:val="0"/>
                <w:szCs w:val="21"/>
              </w:rPr>
            </w:pPr>
            <w:r w:rsidRPr="00E71D0E">
              <w:rPr>
                <w:rFonts w:ascii="宋体" w:eastAsia="宋体" w:hAnsi="宋体" w:cs="宋体" w:hint="eastAsia"/>
                <w:color w:val="000000" w:themeColor="text1"/>
                <w:kern w:val="0"/>
                <w:szCs w:val="21"/>
              </w:rPr>
              <w:t>6</w:t>
            </w:r>
          </w:p>
        </w:tc>
      </w:tr>
      <w:tr w:rsidR="00E71D0E" w:rsidRPr="00E71D0E" w:rsidTr="00620753">
        <w:trPr>
          <w:trHeight w:val="285"/>
        </w:trPr>
        <w:tc>
          <w:tcPr>
            <w:tcW w:w="804" w:type="pct"/>
            <w:shd w:val="clear" w:color="auto" w:fill="auto"/>
            <w:vAlign w:val="center"/>
            <w:hideMark/>
          </w:tcPr>
          <w:p w:rsidR="00E71D0E" w:rsidRPr="00E71D0E" w:rsidRDefault="00E71D0E" w:rsidP="00E71D0E">
            <w:pPr>
              <w:widowControl/>
              <w:jc w:val="center"/>
              <w:rPr>
                <w:rFonts w:ascii="宋体" w:eastAsia="宋体" w:hAnsi="宋体" w:cs="宋体"/>
                <w:color w:val="000000" w:themeColor="text1"/>
                <w:kern w:val="0"/>
                <w:szCs w:val="21"/>
              </w:rPr>
            </w:pPr>
            <w:r w:rsidRPr="00E71D0E">
              <w:rPr>
                <w:rFonts w:ascii="宋体" w:eastAsia="宋体" w:hAnsi="宋体" w:cs="宋体" w:hint="eastAsia"/>
                <w:color w:val="000000" w:themeColor="text1"/>
                <w:kern w:val="0"/>
                <w:szCs w:val="21"/>
              </w:rPr>
              <w:t>2</w:t>
            </w:r>
          </w:p>
        </w:tc>
        <w:tc>
          <w:tcPr>
            <w:tcW w:w="2588" w:type="pct"/>
            <w:shd w:val="clear" w:color="auto" w:fill="auto"/>
            <w:vAlign w:val="center"/>
            <w:hideMark/>
          </w:tcPr>
          <w:p w:rsidR="00E71D0E" w:rsidRPr="00E71D0E" w:rsidRDefault="00E71D0E" w:rsidP="00E71D0E">
            <w:pPr>
              <w:widowControl/>
              <w:jc w:val="center"/>
              <w:rPr>
                <w:rFonts w:ascii="宋体" w:eastAsia="宋体" w:hAnsi="宋体" w:cs="宋体"/>
                <w:color w:val="000000" w:themeColor="text1"/>
                <w:kern w:val="0"/>
                <w:szCs w:val="21"/>
              </w:rPr>
            </w:pPr>
            <w:r w:rsidRPr="00E71D0E">
              <w:rPr>
                <w:rFonts w:ascii="宋体" w:eastAsia="宋体" w:hAnsi="宋体" w:cs="宋体" w:hint="eastAsia"/>
                <w:color w:val="000000"/>
                <w:kern w:val="0"/>
                <w:szCs w:val="21"/>
              </w:rPr>
              <w:t>光纤分布系统</w:t>
            </w:r>
            <w:r w:rsidRPr="00E71D0E">
              <w:rPr>
                <w:rFonts w:ascii="宋体" w:eastAsia="宋体" w:hAnsi="宋体" w:cs="宋体" w:hint="eastAsia"/>
                <w:color w:val="000000" w:themeColor="text1"/>
                <w:kern w:val="0"/>
                <w:szCs w:val="21"/>
              </w:rPr>
              <w:t>M</w:t>
            </w:r>
            <w:r w:rsidRPr="00E71D0E">
              <w:rPr>
                <w:rFonts w:ascii="宋体" w:eastAsia="宋体" w:hAnsi="宋体" w:cs="宋体"/>
                <w:color w:val="000000" w:themeColor="text1"/>
                <w:kern w:val="0"/>
                <w:szCs w:val="21"/>
              </w:rPr>
              <w:t>EU</w:t>
            </w:r>
            <w:r w:rsidRPr="00E71D0E">
              <w:rPr>
                <w:rFonts w:ascii="宋体" w:eastAsia="宋体" w:hAnsi="宋体" w:cs="宋体" w:hint="eastAsia"/>
                <w:color w:val="000000" w:themeColor="text1"/>
                <w:kern w:val="0"/>
                <w:szCs w:val="21"/>
              </w:rPr>
              <w:t>（拓展单元）</w:t>
            </w:r>
          </w:p>
        </w:tc>
        <w:tc>
          <w:tcPr>
            <w:tcW w:w="804" w:type="pct"/>
            <w:shd w:val="clear" w:color="auto" w:fill="auto"/>
            <w:vAlign w:val="center"/>
            <w:hideMark/>
          </w:tcPr>
          <w:p w:rsidR="00E71D0E" w:rsidRPr="00E71D0E" w:rsidRDefault="00E71D0E" w:rsidP="00E71D0E">
            <w:pPr>
              <w:widowControl/>
              <w:jc w:val="center"/>
              <w:rPr>
                <w:rFonts w:ascii="宋体" w:eastAsia="宋体" w:hAnsi="宋体" w:cs="宋体"/>
                <w:color w:val="000000" w:themeColor="text1"/>
                <w:kern w:val="0"/>
                <w:szCs w:val="21"/>
              </w:rPr>
            </w:pPr>
            <w:r w:rsidRPr="00E71D0E">
              <w:rPr>
                <w:rFonts w:ascii="宋体" w:eastAsia="宋体" w:hAnsi="宋体" w:cs="宋体" w:hint="eastAsia"/>
                <w:color w:val="000000" w:themeColor="text1"/>
                <w:kern w:val="0"/>
                <w:szCs w:val="21"/>
              </w:rPr>
              <w:t>台</w:t>
            </w:r>
          </w:p>
        </w:tc>
        <w:tc>
          <w:tcPr>
            <w:tcW w:w="804" w:type="pct"/>
            <w:shd w:val="clear" w:color="auto" w:fill="auto"/>
            <w:vAlign w:val="center"/>
            <w:hideMark/>
          </w:tcPr>
          <w:p w:rsidR="00E71D0E" w:rsidRPr="00E71D0E" w:rsidRDefault="00E71D0E" w:rsidP="00E71D0E">
            <w:pPr>
              <w:widowControl/>
              <w:jc w:val="center"/>
              <w:rPr>
                <w:rFonts w:ascii="宋体" w:eastAsia="宋体" w:hAnsi="宋体" w:cs="宋体"/>
                <w:color w:val="000000" w:themeColor="text1"/>
                <w:kern w:val="0"/>
                <w:szCs w:val="21"/>
              </w:rPr>
            </w:pPr>
            <w:r w:rsidRPr="00E71D0E">
              <w:rPr>
                <w:rFonts w:ascii="宋体" w:eastAsia="宋体" w:hAnsi="宋体" w:cs="宋体" w:hint="eastAsia"/>
                <w:color w:val="000000" w:themeColor="text1"/>
                <w:kern w:val="0"/>
                <w:szCs w:val="21"/>
              </w:rPr>
              <w:t>12</w:t>
            </w:r>
          </w:p>
        </w:tc>
      </w:tr>
      <w:tr w:rsidR="00E71D0E" w:rsidRPr="00E71D0E" w:rsidTr="00620753">
        <w:trPr>
          <w:trHeight w:val="285"/>
        </w:trPr>
        <w:tc>
          <w:tcPr>
            <w:tcW w:w="804" w:type="pct"/>
            <w:shd w:val="clear" w:color="auto" w:fill="auto"/>
            <w:vAlign w:val="center"/>
            <w:hideMark/>
          </w:tcPr>
          <w:p w:rsidR="00E71D0E" w:rsidRPr="00E71D0E" w:rsidRDefault="00E71D0E" w:rsidP="00E71D0E">
            <w:pPr>
              <w:widowControl/>
              <w:jc w:val="center"/>
              <w:rPr>
                <w:rFonts w:ascii="宋体" w:eastAsia="宋体" w:hAnsi="宋体" w:cs="宋体"/>
                <w:color w:val="000000" w:themeColor="text1"/>
                <w:kern w:val="0"/>
                <w:szCs w:val="21"/>
              </w:rPr>
            </w:pPr>
            <w:r w:rsidRPr="00E71D0E">
              <w:rPr>
                <w:rFonts w:ascii="宋体" w:eastAsia="宋体" w:hAnsi="宋体" w:cs="宋体" w:hint="eastAsia"/>
                <w:color w:val="000000" w:themeColor="text1"/>
                <w:kern w:val="0"/>
                <w:szCs w:val="21"/>
              </w:rPr>
              <w:t>3</w:t>
            </w:r>
          </w:p>
        </w:tc>
        <w:tc>
          <w:tcPr>
            <w:tcW w:w="2588" w:type="pct"/>
            <w:shd w:val="clear" w:color="auto" w:fill="auto"/>
            <w:vAlign w:val="center"/>
            <w:hideMark/>
          </w:tcPr>
          <w:p w:rsidR="00E71D0E" w:rsidRPr="00E71D0E" w:rsidRDefault="00E71D0E" w:rsidP="00E71D0E">
            <w:pPr>
              <w:widowControl/>
              <w:jc w:val="center"/>
              <w:rPr>
                <w:rFonts w:ascii="宋体" w:eastAsia="宋体" w:hAnsi="宋体" w:cs="宋体"/>
                <w:color w:val="000000" w:themeColor="text1"/>
                <w:kern w:val="0"/>
                <w:szCs w:val="21"/>
              </w:rPr>
            </w:pPr>
            <w:r w:rsidRPr="00E71D0E">
              <w:rPr>
                <w:rFonts w:ascii="宋体" w:eastAsia="宋体" w:hAnsi="宋体" w:cs="宋体" w:hint="eastAsia"/>
                <w:color w:val="000000"/>
                <w:kern w:val="0"/>
                <w:szCs w:val="21"/>
              </w:rPr>
              <w:t>光纤分布系统</w:t>
            </w:r>
            <w:r w:rsidRPr="00E71D0E">
              <w:rPr>
                <w:rFonts w:ascii="宋体" w:eastAsia="宋体" w:hAnsi="宋体" w:cs="宋体" w:hint="eastAsia"/>
                <w:color w:val="000000" w:themeColor="text1"/>
                <w:kern w:val="0"/>
                <w:szCs w:val="21"/>
              </w:rPr>
              <w:t>MRU（远端单元）</w:t>
            </w:r>
          </w:p>
        </w:tc>
        <w:tc>
          <w:tcPr>
            <w:tcW w:w="804" w:type="pct"/>
            <w:shd w:val="clear" w:color="auto" w:fill="auto"/>
            <w:vAlign w:val="center"/>
            <w:hideMark/>
          </w:tcPr>
          <w:p w:rsidR="00E71D0E" w:rsidRPr="00E71D0E" w:rsidRDefault="00E71D0E" w:rsidP="00E71D0E">
            <w:pPr>
              <w:widowControl/>
              <w:jc w:val="center"/>
              <w:rPr>
                <w:rFonts w:ascii="宋体" w:eastAsia="宋体" w:hAnsi="宋体" w:cs="宋体"/>
                <w:color w:val="000000" w:themeColor="text1"/>
                <w:kern w:val="0"/>
                <w:szCs w:val="21"/>
              </w:rPr>
            </w:pPr>
            <w:r w:rsidRPr="00E71D0E">
              <w:rPr>
                <w:rFonts w:ascii="宋体" w:eastAsia="宋体" w:hAnsi="宋体" w:cs="宋体" w:hint="eastAsia"/>
                <w:color w:val="000000" w:themeColor="text1"/>
                <w:kern w:val="0"/>
                <w:szCs w:val="21"/>
              </w:rPr>
              <w:t>台</w:t>
            </w:r>
          </w:p>
        </w:tc>
        <w:tc>
          <w:tcPr>
            <w:tcW w:w="804" w:type="pct"/>
            <w:shd w:val="clear" w:color="auto" w:fill="auto"/>
            <w:vAlign w:val="center"/>
            <w:hideMark/>
          </w:tcPr>
          <w:p w:rsidR="00E71D0E" w:rsidRPr="00E71D0E" w:rsidRDefault="00E71D0E" w:rsidP="00E71D0E">
            <w:pPr>
              <w:widowControl/>
              <w:jc w:val="center"/>
              <w:rPr>
                <w:rFonts w:ascii="宋体" w:eastAsia="宋体" w:hAnsi="宋体" w:cs="宋体"/>
                <w:color w:val="000000" w:themeColor="text1"/>
                <w:kern w:val="0"/>
                <w:szCs w:val="21"/>
              </w:rPr>
            </w:pPr>
            <w:r w:rsidRPr="00E71D0E">
              <w:rPr>
                <w:rFonts w:ascii="宋体" w:eastAsia="宋体" w:hAnsi="宋体" w:cs="宋体" w:hint="eastAsia"/>
                <w:color w:val="000000" w:themeColor="text1"/>
                <w:kern w:val="0"/>
                <w:szCs w:val="21"/>
              </w:rPr>
              <w:t>24</w:t>
            </w:r>
          </w:p>
        </w:tc>
      </w:tr>
    </w:tbl>
    <w:p w:rsidR="00E71D0E" w:rsidRPr="00E71D0E" w:rsidRDefault="00E71D0E" w:rsidP="00E71D0E">
      <w:pPr>
        <w:spacing w:line="360" w:lineRule="auto"/>
        <w:ind w:firstLineChars="200" w:firstLine="420"/>
        <w:rPr>
          <w:rFonts w:asciiTheme="minorEastAsia" w:hAnsiTheme="minorEastAsia" w:cstheme="minorEastAsia"/>
          <w:szCs w:val="21"/>
          <w:u w:val="single"/>
        </w:rPr>
      </w:pPr>
      <w:r w:rsidRPr="00E71D0E">
        <w:rPr>
          <w:rFonts w:asciiTheme="minorEastAsia" w:hAnsiTheme="minorEastAsia" w:cs="宋体" w:hint="eastAsia"/>
          <w:szCs w:val="21"/>
        </w:rPr>
        <w:t>★</w:t>
      </w:r>
      <w:r w:rsidRPr="00E71D0E">
        <w:rPr>
          <w:rFonts w:asciiTheme="minorEastAsia" w:hAnsiTheme="minorEastAsia" w:cstheme="minorEastAsia" w:hint="eastAsia"/>
          <w:szCs w:val="21"/>
        </w:rPr>
        <w:t>2</w:t>
      </w:r>
      <w:r w:rsidRPr="00E71D0E">
        <w:rPr>
          <w:rFonts w:asciiTheme="minorEastAsia" w:hAnsiTheme="minorEastAsia" w:cstheme="minorEastAsia"/>
          <w:szCs w:val="21"/>
        </w:rPr>
        <w:t>.2</w:t>
      </w:r>
      <w:r w:rsidRPr="00E71D0E">
        <w:rPr>
          <w:rFonts w:asciiTheme="minorEastAsia" w:hAnsiTheme="minorEastAsia" w:cstheme="minorEastAsia" w:hint="eastAsia"/>
          <w:szCs w:val="21"/>
        </w:rPr>
        <w:t>交货期：</w:t>
      </w:r>
      <w:r w:rsidRPr="00E71D0E">
        <w:rPr>
          <w:rFonts w:asciiTheme="minorEastAsia" w:hAnsiTheme="minorEastAsia" w:cstheme="minorEastAsia" w:hint="eastAsia"/>
          <w:szCs w:val="21"/>
          <w:u w:val="single"/>
        </w:rPr>
        <w:t>自签订订单之日起7个日历日</w:t>
      </w:r>
    </w:p>
    <w:p w:rsidR="00E71D0E" w:rsidRPr="00E71D0E" w:rsidRDefault="00E71D0E" w:rsidP="00E71D0E">
      <w:pPr>
        <w:spacing w:line="360" w:lineRule="auto"/>
        <w:ind w:firstLineChars="200" w:firstLine="420"/>
        <w:rPr>
          <w:rFonts w:asciiTheme="minorEastAsia" w:hAnsiTheme="minorEastAsia" w:cstheme="minorEastAsia"/>
          <w:szCs w:val="21"/>
        </w:rPr>
      </w:pPr>
      <w:r w:rsidRPr="00E71D0E">
        <w:rPr>
          <w:rFonts w:asciiTheme="minorEastAsia" w:hAnsiTheme="minorEastAsia" w:cs="宋体" w:hint="eastAsia"/>
          <w:szCs w:val="21"/>
        </w:rPr>
        <w:t>★</w:t>
      </w:r>
      <w:r w:rsidRPr="00E71D0E">
        <w:rPr>
          <w:rFonts w:asciiTheme="minorEastAsia" w:hAnsiTheme="minorEastAsia" w:cstheme="minorEastAsia" w:hint="eastAsia"/>
          <w:szCs w:val="21"/>
        </w:rPr>
        <w:t>2</w:t>
      </w:r>
      <w:r w:rsidRPr="00E71D0E">
        <w:rPr>
          <w:rFonts w:asciiTheme="minorEastAsia" w:hAnsiTheme="minorEastAsia" w:cstheme="minorEastAsia"/>
          <w:szCs w:val="21"/>
        </w:rPr>
        <w:t>.3</w:t>
      </w:r>
      <w:r w:rsidRPr="00E71D0E">
        <w:rPr>
          <w:rFonts w:asciiTheme="minorEastAsia" w:hAnsiTheme="minorEastAsia" w:cstheme="minorEastAsia" w:hint="eastAsia"/>
          <w:szCs w:val="21"/>
        </w:rPr>
        <w:t>交货地点：</w:t>
      </w:r>
      <w:r w:rsidRPr="00E71D0E">
        <w:rPr>
          <w:rFonts w:asciiTheme="minorEastAsia" w:hAnsiTheme="minorEastAsia" w:cstheme="minorEastAsia" w:hint="eastAsia"/>
          <w:szCs w:val="21"/>
          <w:u w:val="single"/>
        </w:rPr>
        <w:t>福建省龙岩市</w:t>
      </w:r>
    </w:p>
    <w:p w:rsidR="00E71D0E" w:rsidRPr="00E71D0E" w:rsidRDefault="00E71D0E" w:rsidP="00E71D0E">
      <w:pPr>
        <w:spacing w:line="360" w:lineRule="auto"/>
        <w:ind w:firstLineChars="200" w:firstLine="420"/>
        <w:rPr>
          <w:rFonts w:asciiTheme="minorEastAsia" w:hAnsiTheme="minorEastAsia" w:cstheme="minorEastAsia"/>
          <w:szCs w:val="21"/>
          <w:u w:val="single"/>
        </w:rPr>
      </w:pPr>
      <w:r w:rsidRPr="00E71D0E">
        <w:rPr>
          <w:rFonts w:asciiTheme="minorEastAsia" w:hAnsiTheme="minorEastAsia" w:cstheme="minorEastAsia" w:hint="eastAsia"/>
          <w:szCs w:val="21"/>
        </w:rPr>
        <w:t>2</w:t>
      </w:r>
      <w:r w:rsidRPr="00E71D0E">
        <w:rPr>
          <w:rFonts w:asciiTheme="minorEastAsia" w:hAnsiTheme="minorEastAsia" w:cstheme="minorEastAsia"/>
          <w:szCs w:val="21"/>
        </w:rPr>
        <w:t>.4</w:t>
      </w:r>
      <w:r w:rsidRPr="00E71D0E">
        <w:rPr>
          <w:rFonts w:asciiTheme="minorEastAsia" w:hAnsiTheme="minorEastAsia" w:cstheme="minorEastAsia" w:hint="eastAsia"/>
          <w:szCs w:val="21"/>
        </w:rPr>
        <w:t>产品质量标准或主要技术性能指标：</w:t>
      </w:r>
      <w:r w:rsidRPr="00E71D0E">
        <w:rPr>
          <w:rFonts w:asciiTheme="minorEastAsia" w:hAnsiTheme="minorEastAsia" w:cstheme="minorEastAsia" w:hint="eastAsia"/>
          <w:szCs w:val="21"/>
          <w:u w:val="single"/>
        </w:rPr>
        <w:t>具体详见第五章采购需求</w:t>
      </w:r>
    </w:p>
    <w:p w:rsidR="00E71D0E" w:rsidRPr="00E71D0E" w:rsidRDefault="00E71D0E" w:rsidP="00E71D0E">
      <w:pPr>
        <w:spacing w:line="360" w:lineRule="auto"/>
        <w:ind w:firstLineChars="200" w:firstLine="420"/>
        <w:rPr>
          <w:rFonts w:asciiTheme="minorEastAsia" w:hAnsiTheme="minorEastAsia" w:cstheme="minorEastAsia"/>
          <w:szCs w:val="21"/>
        </w:rPr>
      </w:pPr>
      <w:r w:rsidRPr="00E71D0E">
        <w:rPr>
          <w:rFonts w:asciiTheme="minorEastAsia" w:hAnsiTheme="minorEastAsia" w:cstheme="minorEastAsia" w:hint="eastAsia"/>
          <w:szCs w:val="21"/>
        </w:rPr>
        <w:lastRenderedPageBreak/>
        <w:t>2.5保修期：自验收第二日起30个月</w:t>
      </w:r>
    </w:p>
    <w:p w:rsidR="00E71D0E" w:rsidRPr="00E71D0E" w:rsidRDefault="00E71D0E" w:rsidP="00E71D0E">
      <w:pPr>
        <w:spacing w:line="360" w:lineRule="auto"/>
        <w:ind w:firstLineChars="200" w:firstLine="420"/>
        <w:rPr>
          <w:rFonts w:asciiTheme="minorEastAsia" w:hAnsiTheme="minorEastAsia" w:cstheme="minorEastAsia"/>
          <w:szCs w:val="21"/>
        </w:rPr>
      </w:pPr>
      <w:r w:rsidRPr="00E71D0E">
        <w:rPr>
          <w:rFonts w:asciiTheme="minorEastAsia" w:hAnsiTheme="minorEastAsia" w:cstheme="minorEastAsia" w:hint="eastAsia"/>
          <w:szCs w:val="21"/>
        </w:rPr>
        <w:t>2.5合同有效期：本合同项下的所有订单下发截止时间为2022年12月31日或在框架金额执行完毕止，以先到的为准。</w:t>
      </w:r>
      <w:bookmarkStart w:id="11" w:name="_Toc184704555"/>
      <w:bookmarkStart w:id="12" w:name="_Toc319394714"/>
      <w:bookmarkStart w:id="13" w:name="_Toc319769473"/>
      <w:bookmarkStart w:id="14" w:name="_Toc57278948"/>
    </w:p>
    <w:p w:rsidR="00E71D0E" w:rsidRPr="00E71D0E" w:rsidRDefault="00E71D0E" w:rsidP="00E71D0E">
      <w:pPr>
        <w:keepNext/>
        <w:keepLines/>
        <w:spacing w:line="360" w:lineRule="auto"/>
        <w:ind w:left="158" w:hangingChars="75" w:hanging="158"/>
        <w:jc w:val="left"/>
        <w:outlineLvl w:val="1"/>
        <w:rPr>
          <w:rFonts w:ascii="Arial" w:eastAsia="宋体" w:hAnsi="Arial" w:cs="Times New Roman"/>
          <w:b/>
          <w:bCs/>
          <w:szCs w:val="32"/>
        </w:rPr>
      </w:pPr>
      <w:r w:rsidRPr="00E71D0E">
        <w:rPr>
          <w:rFonts w:ascii="Arial" w:eastAsia="宋体" w:hAnsi="Arial" w:cs="Times New Roman" w:hint="eastAsia"/>
          <w:b/>
          <w:bCs/>
          <w:szCs w:val="32"/>
        </w:rPr>
        <w:t>3</w:t>
      </w:r>
      <w:r w:rsidRPr="00E71D0E">
        <w:rPr>
          <w:rFonts w:ascii="Arial" w:eastAsia="宋体" w:hAnsi="Arial" w:cs="Times New Roman"/>
          <w:b/>
          <w:bCs/>
          <w:szCs w:val="32"/>
        </w:rPr>
        <w:t>.</w:t>
      </w:r>
      <w:r w:rsidRPr="00E71D0E">
        <w:rPr>
          <w:rFonts w:ascii="Arial" w:eastAsia="宋体" w:hAnsi="Arial" w:cs="Times New Roman" w:hint="eastAsia"/>
          <w:b/>
          <w:bCs/>
          <w:szCs w:val="32"/>
        </w:rPr>
        <w:t>参选人资格要求</w:t>
      </w:r>
      <w:bookmarkEnd w:id="11"/>
      <w:bookmarkEnd w:id="12"/>
      <w:bookmarkEnd w:id="13"/>
      <w:bookmarkEnd w:id="14"/>
    </w:p>
    <w:p w:rsidR="00E71D0E" w:rsidRPr="00E71D0E" w:rsidRDefault="00E71D0E" w:rsidP="00E71D0E">
      <w:pPr>
        <w:numPr>
          <w:ilvl w:val="0"/>
          <w:numId w:val="2"/>
        </w:numPr>
        <w:adjustRightInd w:val="0"/>
        <w:snapToGrid w:val="0"/>
        <w:spacing w:line="360" w:lineRule="auto"/>
        <w:rPr>
          <w:rFonts w:asciiTheme="minorEastAsia" w:hAnsiTheme="minorEastAsia" w:cs="Times New Roman"/>
          <w:vanish/>
          <w:szCs w:val="21"/>
        </w:rPr>
      </w:pPr>
      <w:bookmarkStart w:id="15" w:name="_Toc184704556"/>
      <w:bookmarkStart w:id="16" w:name="_Toc319394715"/>
      <w:bookmarkStart w:id="17" w:name="_Toc319769474"/>
    </w:p>
    <w:p w:rsidR="00E71D0E" w:rsidRPr="00E71D0E" w:rsidRDefault="00E71D0E" w:rsidP="00E71D0E">
      <w:pPr>
        <w:numPr>
          <w:ilvl w:val="0"/>
          <w:numId w:val="2"/>
        </w:numPr>
        <w:adjustRightInd w:val="0"/>
        <w:snapToGrid w:val="0"/>
        <w:spacing w:line="360" w:lineRule="auto"/>
        <w:rPr>
          <w:rFonts w:asciiTheme="minorEastAsia" w:hAnsiTheme="minorEastAsia" w:cs="Times New Roman"/>
          <w:vanish/>
          <w:szCs w:val="21"/>
        </w:rPr>
      </w:pP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3.1参选人应为中华人民共和国境内（不含香港、澳门、台湾地区）法律上和财务上独立的法人或依法登记注册的组织，合法运作并独立于采购人和采购代理机构。</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证明材料：提供有效的营业执照复印件/扫描件或其他行政主管机关出具的证明文件，必要时通过网络查询。参选人若为法人的分支机构参与参选，还需提供总公司的营业执照复印件/扫描件及由其隶属法人出具《授权书》，授权该分支机构参与本次参选和签署合同，并承诺对分支机构的参选行为及中选后的履约行为承担连带责任。对于营业执照未能体现注册时间、注册资金、经营范围等信息的，还需同时提供商</w:t>
      </w:r>
      <w:proofErr w:type="gramStart"/>
      <w:r w:rsidRPr="00E71D0E">
        <w:rPr>
          <w:rFonts w:asciiTheme="minorEastAsia" w:hAnsiTheme="minorEastAsia" w:cs="Times New Roman" w:hint="eastAsia"/>
          <w:szCs w:val="21"/>
        </w:rPr>
        <w:t>事主体</w:t>
      </w:r>
      <w:proofErr w:type="gramEnd"/>
      <w:r w:rsidRPr="00E71D0E">
        <w:rPr>
          <w:rFonts w:asciiTheme="minorEastAsia" w:hAnsiTheme="minorEastAsia" w:cs="Times New Roman" w:hint="eastAsia"/>
          <w:szCs w:val="21"/>
        </w:rPr>
        <w:t>信息最新网页查询结果截屏打印件。</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3.2参选人的法定代表人或负责人为同一人或者存在控股、管理关系的不同参选人，不得参加未划分采购包的同一比选项目参选。</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3.3参选人承诺中选后为本项目开具增值税专用发票；证明材料：提供承诺函。</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3.4 本项目不接受联合体参选；</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3.5本项目不接受代理商参选。</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3.6参选人不得存在下列情形之一：</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（1）为采购人不具有独立法人资格的附属机构（单位）；</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（2）被依法暂停或取消投标资格的；</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（3）被责令停产停业、暂扣或者吊销许可证、暂扣或者吊销执照；</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（4）进入清算程序，或被宣告破产，或其他丧失履约能力的情形；</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（5）在最近三年内有骗取中选、严重违约、重大工程质量或者安全问题的（以相关行业主管部门的行政处罚决定或司法机关出具的有关法律文书为准）的；</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（6）在最近五年内被判处单位行贿罪，且行贿行为与采购活动相关的（以“中国裁判文书网”的生效判决为准）；</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（7）在最近五年内被判处合同诈骗罪的（以“中国裁判文书网”的生效判决为准）；</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（8）被最高人民法院认定为失信被执行人的(以“信用中国”网站（www.creditchina.gov.cn）或各级信用信息共享平台公布的失信被执行人名单为准）；</w:t>
      </w:r>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（9）被中国铁塔列为福建省分公司“禁止交易企业”的。</w:t>
      </w:r>
    </w:p>
    <w:p w:rsidR="00E71D0E" w:rsidRPr="00E71D0E" w:rsidRDefault="00E71D0E" w:rsidP="00E71D0E">
      <w:pPr>
        <w:keepNext/>
        <w:keepLines/>
        <w:spacing w:line="360" w:lineRule="auto"/>
        <w:ind w:left="158" w:hangingChars="75" w:hanging="158"/>
        <w:jc w:val="left"/>
        <w:outlineLvl w:val="1"/>
        <w:rPr>
          <w:rFonts w:ascii="Arial" w:eastAsia="宋体" w:hAnsi="Arial" w:cs="Times New Roman"/>
          <w:b/>
          <w:bCs/>
          <w:szCs w:val="32"/>
        </w:rPr>
      </w:pPr>
      <w:bookmarkStart w:id="18" w:name="_Toc57278949"/>
      <w:r w:rsidRPr="00E71D0E">
        <w:rPr>
          <w:rFonts w:ascii="Arial" w:eastAsia="宋体" w:hAnsi="Arial" w:cs="Times New Roman" w:hint="eastAsia"/>
          <w:b/>
          <w:bCs/>
          <w:szCs w:val="32"/>
        </w:rPr>
        <w:t>4</w:t>
      </w:r>
      <w:r w:rsidRPr="00E71D0E">
        <w:rPr>
          <w:rFonts w:ascii="Arial" w:eastAsia="宋体" w:hAnsi="Arial" w:cs="Times New Roman"/>
          <w:b/>
          <w:bCs/>
          <w:szCs w:val="32"/>
        </w:rPr>
        <w:t>.</w:t>
      </w:r>
      <w:r w:rsidRPr="00E71D0E">
        <w:rPr>
          <w:rFonts w:ascii="Arial" w:eastAsia="宋体" w:hAnsi="Arial" w:cs="Times New Roman" w:hint="eastAsia"/>
          <w:b/>
          <w:bCs/>
          <w:szCs w:val="32"/>
        </w:rPr>
        <w:t>资格审查方法</w:t>
      </w:r>
      <w:bookmarkEnd w:id="15"/>
      <w:bookmarkEnd w:id="16"/>
      <w:bookmarkEnd w:id="17"/>
      <w:bookmarkEnd w:id="18"/>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本项目将进行资格后审，资格审查标准和内容见比选文件第三章“评审办法”，凡未通过资格后审的参选人，其参选应答文件将被否决。</w:t>
      </w:r>
    </w:p>
    <w:p w:rsidR="00E71D0E" w:rsidRPr="00E71D0E" w:rsidRDefault="00E71D0E" w:rsidP="00E71D0E">
      <w:pPr>
        <w:keepNext/>
        <w:keepLines/>
        <w:spacing w:line="360" w:lineRule="auto"/>
        <w:ind w:left="158" w:hangingChars="75" w:hanging="158"/>
        <w:jc w:val="left"/>
        <w:outlineLvl w:val="1"/>
        <w:rPr>
          <w:rFonts w:ascii="Arial" w:eastAsia="宋体" w:hAnsi="Arial" w:cs="Times New Roman"/>
          <w:b/>
          <w:bCs/>
          <w:szCs w:val="32"/>
        </w:rPr>
      </w:pPr>
      <w:bookmarkStart w:id="19" w:name="_Toc184704557"/>
      <w:bookmarkStart w:id="20" w:name="_Toc319394716"/>
      <w:bookmarkStart w:id="21" w:name="_Toc319769475"/>
      <w:bookmarkStart w:id="22" w:name="_Toc57278950"/>
      <w:r w:rsidRPr="00E71D0E">
        <w:rPr>
          <w:rFonts w:ascii="Arial" w:eastAsia="宋体" w:hAnsi="Arial" w:cs="Times New Roman" w:hint="eastAsia"/>
          <w:b/>
          <w:bCs/>
          <w:szCs w:val="32"/>
        </w:rPr>
        <w:lastRenderedPageBreak/>
        <w:t>5</w:t>
      </w:r>
      <w:r w:rsidRPr="00E71D0E">
        <w:rPr>
          <w:rFonts w:ascii="Arial" w:eastAsia="宋体" w:hAnsi="Arial" w:cs="Times New Roman"/>
          <w:b/>
          <w:bCs/>
          <w:szCs w:val="32"/>
        </w:rPr>
        <w:t>.</w:t>
      </w:r>
      <w:r w:rsidRPr="00E71D0E">
        <w:rPr>
          <w:rFonts w:ascii="Arial" w:eastAsia="宋体" w:hAnsi="Arial" w:cs="Times New Roman" w:hint="eastAsia"/>
          <w:b/>
          <w:bCs/>
          <w:szCs w:val="32"/>
        </w:rPr>
        <w:t>比选文件的获取</w:t>
      </w:r>
      <w:bookmarkEnd w:id="19"/>
      <w:bookmarkEnd w:id="20"/>
      <w:bookmarkEnd w:id="21"/>
      <w:bookmarkEnd w:id="22"/>
    </w:p>
    <w:p w:rsidR="00E71D0E" w:rsidRPr="00E71D0E" w:rsidRDefault="00E71D0E" w:rsidP="00E71D0E">
      <w:pPr>
        <w:numPr>
          <w:ilvl w:val="0"/>
          <w:numId w:val="2"/>
        </w:numPr>
        <w:adjustRightInd w:val="0"/>
        <w:snapToGrid w:val="0"/>
        <w:spacing w:line="360" w:lineRule="auto"/>
        <w:rPr>
          <w:rFonts w:ascii="Times New Roman" w:eastAsia="宋体" w:hAnsi="Times New Roman" w:cs="Times New Roman"/>
          <w:vanish/>
          <w:szCs w:val="24"/>
        </w:rPr>
      </w:pPr>
    </w:p>
    <w:p w:rsidR="00E71D0E" w:rsidRPr="00E71D0E" w:rsidRDefault="00E71D0E" w:rsidP="00E71D0E">
      <w:pPr>
        <w:numPr>
          <w:ilvl w:val="0"/>
          <w:numId w:val="2"/>
        </w:numPr>
        <w:adjustRightInd w:val="0"/>
        <w:snapToGrid w:val="0"/>
        <w:spacing w:line="360" w:lineRule="auto"/>
        <w:rPr>
          <w:rFonts w:ascii="Times New Roman" w:eastAsia="宋体" w:hAnsi="Times New Roman" w:cs="Times New Roman"/>
          <w:vanish/>
          <w:szCs w:val="24"/>
        </w:rPr>
      </w:pPr>
    </w:p>
    <w:p w:rsidR="00E71D0E" w:rsidRPr="00E71D0E" w:rsidRDefault="00E71D0E" w:rsidP="00E71D0E">
      <w:pPr>
        <w:numPr>
          <w:ilvl w:val="1"/>
          <w:numId w:val="3"/>
        </w:numPr>
        <w:tabs>
          <w:tab w:val="left" w:pos="0"/>
        </w:tabs>
        <w:adjustRightInd w:val="0"/>
        <w:snapToGrid w:val="0"/>
        <w:spacing w:line="360" w:lineRule="auto"/>
        <w:ind w:hanging="709"/>
        <w:rPr>
          <w:rFonts w:asciiTheme="minorEastAsia" w:hAnsiTheme="minorEastAsia" w:cs="Times New Roman"/>
          <w:szCs w:val="21"/>
        </w:rPr>
      </w:pPr>
      <w:r w:rsidRPr="00E71D0E">
        <w:rPr>
          <w:rFonts w:asciiTheme="minorEastAsia" w:hAnsiTheme="minorEastAsia" w:cs="Times New Roman" w:hint="eastAsia"/>
          <w:szCs w:val="21"/>
        </w:rPr>
        <w:t>电子比选文件获取</w:t>
      </w:r>
    </w:p>
    <w:p w:rsidR="00E71D0E" w:rsidRPr="00E71D0E" w:rsidRDefault="00E71D0E" w:rsidP="00E71D0E">
      <w:pPr>
        <w:numPr>
          <w:ilvl w:val="2"/>
          <w:numId w:val="3"/>
        </w:numPr>
        <w:tabs>
          <w:tab w:val="left" w:pos="0"/>
          <w:tab w:val="left" w:pos="851"/>
        </w:tabs>
        <w:adjustRightInd w:val="0"/>
        <w:snapToGrid w:val="0"/>
        <w:spacing w:line="360" w:lineRule="auto"/>
        <w:ind w:firstLineChars="198" w:firstLine="424"/>
        <w:rPr>
          <w:rFonts w:asciiTheme="minorEastAsia" w:hAnsiTheme="minorEastAsia" w:cs="Times New Roman"/>
          <w:spacing w:val="2"/>
          <w:szCs w:val="21"/>
        </w:rPr>
      </w:pPr>
      <w:r w:rsidRPr="00E71D0E">
        <w:rPr>
          <w:rFonts w:asciiTheme="minorEastAsia" w:hAnsiTheme="minorEastAsia" w:cs="Times New Roman" w:hint="eastAsia"/>
          <w:spacing w:val="2"/>
          <w:szCs w:val="21"/>
        </w:rPr>
        <w:t>比选文件获取时间:</w:t>
      </w:r>
      <w:r w:rsidRPr="00E71D0E">
        <w:rPr>
          <w:rFonts w:asciiTheme="minorEastAsia" w:hAnsiTheme="minorEastAsia" w:cs="Times New Roman" w:hint="eastAsia"/>
          <w:spacing w:val="2"/>
          <w:szCs w:val="21"/>
          <w:u w:val="single"/>
        </w:rPr>
        <w:t>2021</w:t>
      </w:r>
      <w:r w:rsidRPr="00E71D0E">
        <w:rPr>
          <w:rFonts w:asciiTheme="minorEastAsia" w:hAnsiTheme="minorEastAsia" w:cs="Times New Roman" w:hint="eastAsia"/>
          <w:spacing w:val="2"/>
          <w:szCs w:val="21"/>
        </w:rPr>
        <w:t>年</w:t>
      </w:r>
      <w:r w:rsidRPr="00E71D0E">
        <w:rPr>
          <w:rFonts w:asciiTheme="minorEastAsia" w:hAnsiTheme="minorEastAsia" w:cs="Times New Roman" w:hint="eastAsia"/>
          <w:spacing w:val="2"/>
          <w:szCs w:val="21"/>
          <w:u w:val="single"/>
        </w:rPr>
        <w:t>4</w:t>
      </w:r>
      <w:r w:rsidRPr="00E71D0E">
        <w:rPr>
          <w:rFonts w:asciiTheme="minorEastAsia" w:hAnsiTheme="minorEastAsia" w:cs="Times New Roman" w:hint="eastAsia"/>
          <w:spacing w:val="2"/>
          <w:szCs w:val="21"/>
        </w:rPr>
        <w:t>月</w:t>
      </w:r>
      <w:r w:rsidRPr="00E71D0E">
        <w:rPr>
          <w:rFonts w:asciiTheme="minorEastAsia" w:hAnsiTheme="minorEastAsia" w:cs="Times New Roman" w:hint="eastAsia"/>
          <w:spacing w:val="2"/>
          <w:szCs w:val="21"/>
          <w:u w:val="single"/>
        </w:rPr>
        <w:t>16</w:t>
      </w:r>
      <w:r w:rsidRPr="00E71D0E">
        <w:rPr>
          <w:rFonts w:asciiTheme="minorEastAsia" w:hAnsiTheme="minorEastAsia" w:cs="Times New Roman" w:hint="eastAsia"/>
          <w:spacing w:val="2"/>
          <w:szCs w:val="21"/>
        </w:rPr>
        <w:t>日</w:t>
      </w:r>
      <w:r w:rsidRPr="00E71D0E">
        <w:rPr>
          <w:rFonts w:asciiTheme="minorEastAsia" w:hAnsiTheme="minorEastAsia" w:cs="Times New Roman" w:hint="eastAsia"/>
          <w:spacing w:val="2"/>
          <w:szCs w:val="21"/>
          <w:u w:val="single"/>
        </w:rPr>
        <w:t>9</w:t>
      </w:r>
      <w:r w:rsidRPr="00E71D0E">
        <w:rPr>
          <w:rFonts w:asciiTheme="minorEastAsia" w:hAnsiTheme="minorEastAsia" w:cs="Times New Roman" w:hint="eastAsia"/>
          <w:spacing w:val="2"/>
          <w:szCs w:val="21"/>
        </w:rPr>
        <w:t>时</w:t>
      </w:r>
      <w:r w:rsidRPr="00E71D0E">
        <w:rPr>
          <w:rFonts w:asciiTheme="minorEastAsia" w:hAnsiTheme="minorEastAsia" w:cs="Times New Roman" w:hint="eastAsia"/>
          <w:spacing w:val="2"/>
          <w:szCs w:val="21"/>
          <w:u w:val="single"/>
        </w:rPr>
        <w:t>00</w:t>
      </w:r>
      <w:r w:rsidRPr="00E71D0E">
        <w:rPr>
          <w:rFonts w:asciiTheme="minorEastAsia" w:hAnsiTheme="minorEastAsia" w:cs="Times New Roman" w:hint="eastAsia"/>
          <w:spacing w:val="2"/>
          <w:szCs w:val="21"/>
        </w:rPr>
        <w:t>分至</w:t>
      </w:r>
      <w:r w:rsidRPr="00E71D0E">
        <w:rPr>
          <w:rFonts w:asciiTheme="minorEastAsia" w:hAnsiTheme="minorEastAsia" w:cs="Times New Roman" w:hint="eastAsia"/>
          <w:spacing w:val="2"/>
          <w:szCs w:val="21"/>
          <w:u w:val="single"/>
        </w:rPr>
        <w:t>2021</w:t>
      </w:r>
      <w:r w:rsidRPr="00E71D0E">
        <w:rPr>
          <w:rFonts w:asciiTheme="minorEastAsia" w:hAnsiTheme="minorEastAsia" w:cs="Times New Roman" w:hint="eastAsia"/>
          <w:spacing w:val="2"/>
          <w:szCs w:val="21"/>
        </w:rPr>
        <w:t>年</w:t>
      </w:r>
      <w:r w:rsidRPr="00E71D0E">
        <w:rPr>
          <w:rFonts w:asciiTheme="minorEastAsia" w:hAnsiTheme="minorEastAsia" w:cs="Times New Roman" w:hint="eastAsia"/>
          <w:spacing w:val="2"/>
          <w:szCs w:val="21"/>
          <w:u w:val="single"/>
        </w:rPr>
        <w:t>4</w:t>
      </w:r>
      <w:r w:rsidRPr="00E71D0E">
        <w:rPr>
          <w:rFonts w:asciiTheme="minorEastAsia" w:hAnsiTheme="minorEastAsia" w:cs="Times New Roman" w:hint="eastAsia"/>
          <w:spacing w:val="2"/>
          <w:szCs w:val="21"/>
        </w:rPr>
        <w:t>月20日</w:t>
      </w:r>
      <w:r w:rsidRPr="00E71D0E">
        <w:rPr>
          <w:rFonts w:asciiTheme="minorEastAsia" w:hAnsiTheme="minorEastAsia" w:cs="Times New Roman" w:hint="eastAsia"/>
          <w:spacing w:val="2"/>
          <w:szCs w:val="21"/>
          <w:u w:val="single"/>
        </w:rPr>
        <w:t>17</w:t>
      </w:r>
      <w:r w:rsidRPr="00E71D0E">
        <w:rPr>
          <w:rFonts w:asciiTheme="minorEastAsia" w:hAnsiTheme="minorEastAsia" w:cs="Times New Roman" w:hint="eastAsia"/>
          <w:spacing w:val="2"/>
          <w:szCs w:val="21"/>
        </w:rPr>
        <w:t>时</w:t>
      </w:r>
      <w:r w:rsidRPr="00E71D0E">
        <w:rPr>
          <w:rFonts w:asciiTheme="minorEastAsia" w:hAnsiTheme="minorEastAsia" w:cs="Times New Roman" w:hint="eastAsia"/>
          <w:spacing w:val="2"/>
          <w:szCs w:val="21"/>
          <w:u w:val="single"/>
        </w:rPr>
        <w:t>30</w:t>
      </w:r>
      <w:r w:rsidRPr="00E71D0E">
        <w:rPr>
          <w:rFonts w:asciiTheme="minorEastAsia" w:hAnsiTheme="minorEastAsia" w:cs="Times New Roman" w:hint="eastAsia"/>
          <w:spacing w:val="2"/>
          <w:szCs w:val="21"/>
        </w:rPr>
        <w:t>分。</w:t>
      </w:r>
    </w:p>
    <w:p w:rsidR="00E71D0E" w:rsidRPr="00E71D0E" w:rsidRDefault="00E71D0E" w:rsidP="00E71D0E">
      <w:pPr>
        <w:numPr>
          <w:ilvl w:val="2"/>
          <w:numId w:val="3"/>
        </w:numPr>
        <w:tabs>
          <w:tab w:val="left" w:pos="0"/>
          <w:tab w:val="left" w:pos="851"/>
        </w:tabs>
        <w:adjustRightInd w:val="0"/>
        <w:snapToGrid w:val="0"/>
        <w:spacing w:line="360" w:lineRule="auto"/>
        <w:ind w:firstLineChars="198" w:firstLine="424"/>
        <w:rPr>
          <w:rFonts w:asciiTheme="minorEastAsia" w:hAnsiTheme="minorEastAsia" w:cs="Times New Roman"/>
          <w:spacing w:val="2"/>
          <w:szCs w:val="21"/>
          <w:u w:val="single"/>
        </w:rPr>
      </w:pPr>
      <w:r w:rsidRPr="00E71D0E">
        <w:rPr>
          <w:rFonts w:asciiTheme="minorEastAsia" w:hAnsiTheme="minorEastAsia" w:cs="Times New Roman" w:hint="eastAsia"/>
          <w:spacing w:val="2"/>
          <w:szCs w:val="21"/>
        </w:rPr>
        <w:t>比选文件获取方式：</w:t>
      </w:r>
      <w:r w:rsidRPr="00E71D0E">
        <w:rPr>
          <w:rFonts w:asciiTheme="minorEastAsia" w:hAnsiTheme="minorEastAsia" w:cs="Times New Roman" w:hint="eastAsia"/>
          <w:spacing w:val="2"/>
          <w:szCs w:val="21"/>
          <w:u w:val="single"/>
        </w:rPr>
        <w:t>本项目通过比德电子采购平台（http://www.bdebid.com/）发售电子版比选文件。凡有意参与的参选人，请按以下步骤顺序进行操作，获取采购文件：</w:t>
      </w:r>
    </w:p>
    <w:p w:rsidR="00E71D0E" w:rsidRPr="00E71D0E" w:rsidRDefault="00E71D0E" w:rsidP="00E71D0E">
      <w:pPr>
        <w:tabs>
          <w:tab w:val="left" w:pos="0"/>
          <w:tab w:val="left" w:pos="851"/>
        </w:tabs>
        <w:adjustRightInd w:val="0"/>
        <w:snapToGrid w:val="0"/>
        <w:spacing w:line="360" w:lineRule="auto"/>
        <w:ind w:firstLineChars="200" w:firstLine="428"/>
        <w:jc w:val="left"/>
        <w:rPr>
          <w:rFonts w:asciiTheme="minorEastAsia" w:hAnsiTheme="minorEastAsia" w:cs="Times New Roman"/>
          <w:spacing w:val="2"/>
          <w:szCs w:val="21"/>
          <w:u w:val="single"/>
        </w:rPr>
      </w:pPr>
      <w:r w:rsidRPr="00E71D0E">
        <w:rPr>
          <w:rFonts w:asciiTheme="minorEastAsia" w:hAnsiTheme="minorEastAsia" w:cs="Times New Roman" w:hint="eastAsia"/>
          <w:spacing w:val="2"/>
          <w:szCs w:val="21"/>
          <w:u w:val="single"/>
        </w:rPr>
        <w:t>5.1.2.1访问比德电子采购平台（https://www.bdebid.com/），已在平台注册过的潜在参选人请直接登录获取比选文件 ；未在平台注册的潜在投标人请先进行注册，注册审核通过后登录系统获取比选文件，注册方法详见本公告“8.参选人注册”。</w:t>
      </w:r>
    </w:p>
    <w:p w:rsidR="00E71D0E" w:rsidRPr="00E71D0E" w:rsidRDefault="00E71D0E" w:rsidP="00E71D0E">
      <w:pPr>
        <w:tabs>
          <w:tab w:val="left" w:pos="0"/>
          <w:tab w:val="left" w:pos="851"/>
        </w:tabs>
        <w:adjustRightInd w:val="0"/>
        <w:snapToGrid w:val="0"/>
        <w:spacing w:line="360" w:lineRule="auto"/>
        <w:ind w:firstLineChars="200" w:firstLine="428"/>
        <w:jc w:val="left"/>
        <w:rPr>
          <w:rFonts w:asciiTheme="minorEastAsia" w:hAnsiTheme="minorEastAsia" w:cs="Times New Roman"/>
          <w:spacing w:val="2"/>
          <w:szCs w:val="21"/>
          <w:u w:val="single"/>
        </w:rPr>
      </w:pPr>
      <w:r w:rsidRPr="00E71D0E">
        <w:rPr>
          <w:rFonts w:asciiTheme="minorEastAsia" w:hAnsiTheme="minorEastAsia" w:cs="Times New Roman" w:hint="eastAsia"/>
          <w:spacing w:val="2"/>
          <w:szCs w:val="21"/>
          <w:u w:val="single"/>
        </w:rPr>
        <w:t>5.1.2.2完成注册后，首先点击【比选项目-公开比选注册申领】填写项目联系信息，再点击【比选项目-比选文件领取及应答-比选文件领取】，电联（项目联系人：李倩，联系方式：19906979952）后，再下载采购文件。（比选文件购买方法详见本公告“5.1.3比选文件费用支付方式”，请勿在比德平台购买）。</w:t>
      </w:r>
    </w:p>
    <w:p w:rsidR="00E71D0E" w:rsidRPr="00E71D0E" w:rsidRDefault="00E71D0E" w:rsidP="00E71D0E">
      <w:pPr>
        <w:tabs>
          <w:tab w:val="left" w:pos="0"/>
          <w:tab w:val="left" w:pos="851"/>
        </w:tabs>
        <w:adjustRightInd w:val="0"/>
        <w:snapToGrid w:val="0"/>
        <w:spacing w:line="360" w:lineRule="auto"/>
        <w:ind w:firstLineChars="200" w:firstLine="428"/>
        <w:jc w:val="left"/>
        <w:rPr>
          <w:rFonts w:asciiTheme="minorEastAsia" w:hAnsiTheme="minorEastAsia" w:cs="Times New Roman"/>
          <w:spacing w:val="2"/>
          <w:szCs w:val="21"/>
          <w:u w:val="single"/>
        </w:rPr>
      </w:pPr>
      <w:r w:rsidRPr="00E71D0E">
        <w:rPr>
          <w:rFonts w:asciiTheme="minorEastAsia" w:hAnsiTheme="minorEastAsia" w:cs="Times New Roman" w:hint="eastAsia"/>
          <w:spacing w:val="2"/>
          <w:szCs w:val="21"/>
          <w:u w:val="single"/>
        </w:rPr>
        <w:t>5.1.2.3获取文件操作详见《新平台供应商操作手册》，请登录比德电子采购平台（https://www.bdebid.com/），在左侧菜单 “操作手册”模块，下载操作手册。</w:t>
      </w:r>
    </w:p>
    <w:p w:rsidR="00E71D0E" w:rsidRPr="00E71D0E" w:rsidRDefault="00E71D0E" w:rsidP="00E71D0E">
      <w:pPr>
        <w:numPr>
          <w:ilvl w:val="2"/>
          <w:numId w:val="3"/>
        </w:numPr>
        <w:tabs>
          <w:tab w:val="left" w:pos="0"/>
          <w:tab w:val="left" w:pos="851"/>
        </w:tabs>
        <w:adjustRightInd w:val="0"/>
        <w:snapToGrid w:val="0"/>
        <w:spacing w:line="360" w:lineRule="auto"/>
        <w:ind w:firstLineChars="198" w:firstLine="424"/>
        <w:rPr>
          <w:rFonts w:asciiTheme="minorEastAsia" w:hAnsiTheme="minorEastAsia" w:cs="Times New Roman"/>
          <w:spacing w:val="2"/>
          <w:szCs w:val="21"/>
          <w:u w:val="single"/>
        </w:rPr>
      </w:pPr>
      <w:r w:rsidRPr="00E71D0E">
        <w:rPr>
          <w:rFonts w:asciiTheme="minorEastAsia" w:hAnsiTheme="minorEastAsia" w:cs="Times New Roman" w:hint="eastAsia"/>
          <w:spacing w:val="2"/>
          <w:szCs w:val="21"/>
          <w:u w:val="single"/>
        </w:rPr>
        <w:t>比选文件费用：每套售价300元人民币，售后不退。</w:t>
      </w:r>
    </w:p>
    <w:p w:rsidR="00E71D0E" w:rsidRPr="00E71D0E" w:rsidRDefault="00E71D0E" w:rsidP="00E71D0E">
      <w:pPr>
        <w:numPr>
          <w:ilvl w:val="2"/>
          <w:numId w:val="3"/>
        </w:numPr>
        <w:tabs>
          <w:tab w:val="left" w:pos="0"/>
          <w:tab w:val="left" w:pos="851"/>
        </w:tabs>
        <w:adjustRightInd w:val="0"/>
        <w:snapToGrid w:val="0"/>
        <w:spacing w:line="360" w:lineRule="auto"/>
        <w:ind w:firstLineChars="198" w:firstLine="424"/>
        <w:rPr>
          <w:rFonts w:asciiTheme="minorEastAsia" w:hAnsiTheme="minorEastAsia" w:cs="Times New Roman"/>
          <w:spacing w:val="2"/>
          <w:szCs w:val="21"/>
          <w:u w:val="single"/>
        </w:rPr>
      </w:pPr>
      <w:r w:rsidRPr="00E71D0E">
        <w:rPr>
          <w:rFonts w:asciiTheme="minorEastAsia" w:hAnsiTheme="minorEastAsia" w:cs="Times New Roman" w:hint="eastAsia"/>
          <w:spacing w:val="2"/>
          <w:szCs w:val="21"/>
          <w:u w:val="single"/>
        </w:rPr>
        <w:t>比选文件费用支付方式：</w:t>
      </w:r>
      <w:r w:rsidRPr="00E71D0E">
        <w:rPr>
          <w:rFonts w:asciiTheme="minorEastAsia" w:hAnsiTheme="minorEastAsia" w:cs="Times New Roman" w:hint="eastAsia"/>
          <w:b/>
          <w:spacing w:val="2"/>
          <w:szCs w:val="21"/>
          <w:u w:val="single"/>
        </w:rPr>
        <w:t>关注采购代理机构电子招投标平台（https://zb.chinaccsscm.cn/）并根据提示完成注册、采购文件费用支付或关注“链捷招”的</w:t>
      </w:r>
      <w:proofErr w:type="gramStart"/>
      <w:r w:rsidRPr="00E71D0E">
        <w:rPr>
          <w:rFonts w:asciiTheme="minorEastAsia" w:hAnsiTheme="minorEastAsia" w:cs="Times New Roman" w:hint="eastAsia"/>
          <w:b/>
          <w:spacing w:val="2"/>
          <w:szCs w:val="21"/>
          <w:u w:val="single"/>
        </w:rPr>
        <w:t>微信公众号</w:t>
      </w:r>
      <w:proofErr w:type="gramEnd"/>
      <w:r w:rsidRPr="00E71D0E">
        <w:rPr>
          <w:rFonts w:asciiTheme="minorEastAsia" w:hAnsiTheme="minorEastAsia" w:cs="Times New Roman" w:hint="eastAsia"/>
          <w:b/>
          <w:spacing w:val="2"/>
          <w:szCs w:val="21"/>
          <w:u w:val="single"/>
        </w:rPr>
        <w:t>，在“链捷招-投标”中根据提示完成采购文件费用支付（注册审核联系商务专员，电话：18060753032）。</w:t>
      </w:r>
    </w:p>
    <w:p w:rsidR="00E71D0E" w:rsidRPr="00E71D0E" w:rsidRDefault="00E71D0E" w:rsidP="00E71D0E">
      <w:pPr>
        <w:tabs>
          <w:tab w:val="left" w:pos="0"/>
          <w:tab w:val="left" w:pos="851"/>
        </w:tabs>
        <w:adjustRightInd w:val="0"/>
        <w:snapToGrid w:val="0"/>
        <w:spacing w:line="360" w:lineRule="auto"/>
        <w:jc w:val="left"/>
        <w:rPr>
          <w:rFonts w:asciiTheme="minorEastAsia" w:hAnsiTheme="minorEastAsia" w:cs="Times New Roman"/>
          <w:b/>
          <w:color w:val="FF0000"/>
          <w:spacing w:val="2"/>
          <w:szCs w:val="21"/>
        </w:rPr>
      </w:pPr>
      <w:r w:rsidRPr="00E71D0E">
        <w:rPr>
          <w:rFonts w:asciiTheme="minorEastAsia" w:hAnsiTheme="minorEastAsia" w:cs="Times New Roman" w:hint="eastAsia"/>
          <w:b/>
          <w:color w:val="FF0000"/>
          <w:spacing w:val="2"/>
          <w:szCs w:val="21"/>
          <w:highlight w:val="yellow"/>
          <w:u w:val="single"/>
        </w:rPr>
        <w:t>注意：此平台只作为付款形式，具体报名以“比德电子采购平台”报名的为准。参选人在</w:t>
      </w:r>
      <w:proofErr w:type="gramStart"/>
      <w:r w:rsidRPr="00E71D0E">
        <w:rPr>
          <w:rFonts w:asciiTheme="minorEastAsia" w:hAnsiTheme="minorEastAsia" w:cs="Times New Roman" w:hint="eastAsia"/>
          <w:b/>
          <w:color w:val="FF0000"/>
          <w:spacing w:val="2"/>
          <w:szCs w:val="21"/>
          <w:highlight w:val="yellow"/>
          <w:u w:val="single"/>
        </w:rPr>
        <w:t>微信公众号</w:t>
      </w:r>
      <w:proofErr w:type="gramEnd"/>
      <w:r w:rsidRPr="00E71D0E">
        <w:rPr>
          <w:rFonts w:asciiTheme="minorEastAsia" w:hAnsiTheme="minorEastAsia" w:cs="Times New Roman" w:hint="eastAsia"/>
          <w:b/>
          <w:color w:val="FF0000"/>
          <w:spacing w:val="2"/>
          <w:szCs w:val="21"/>
          <w:highlight w:val="yellow"/>
          <w:u w:val="single"/>
        </w:rPr>
        <w:t>或平台付款后请及时与采购代理机构联系，由采购代理机构在“比德电子采购平台”上进行“线下支付”确认，方可下载比选文件。请务必在比选文件获取时间截止前，确认可正常下载比选文件，避免无法正常应答。</w:t>
      </w:r>
    </w:p>
    <w:p w:rsidR="00E71D0E" w:rsidRPr="00E71D0E" w:rsidRDefault="00E71D0E" w:rsidP="00E71D0E">
      <w:pPr>
        <w:keepNext/>
        <w:keepLines/>
        <w:spacing w:line="360" w:lineRule="auto"/>
        <w:ind w:left="158" w:hangingChars="75" w:hanging="158"/>
        <w:jc w:val="left"/>
        <w:outlineLvl w:val="1"/>
        <w:rPr>
          <w:rFonts w:ascii="Arial" w:eastAsia="宋体" w:hAnsi="Arial" w:cs="Times New Roman"/>
          <w:b/>
          <w:bCs/>
          <w:szCs w:val="32"/>
        </w:rPr>
      </w:pPr>
      <w:bookmarkStart w:id="23" w:name="_Toc57278951"/>
      <w:r w:rsidRPr="00E71D0E">
        <w:rPr>
          <w:rFonts w:ascii="Arial" w:eastAsia="宋体" w:hAnsi="Arial" w:cs="Times New Roman" w:hint="eastAsia"/>
          <w:b/>
          <w:bCs/>
          <w:szCs w:val="32"/>
        </w:rPr>
        <w:t>6</w:t>
      </w:r>
      <w:r w:rsidRPr="00E71D0E">
        <w:rPr>
          <w:rFonts w:ascii="Arial" w:eastAsia="宋体" w:hAnsi="Arial" w:cs="Times New Roman"/>
          <w:b/>
          <w:bCs/>
          <w:szCs w:val="32"/>
        </w:rPr>
        <w:t>.</w:t>
      </w:r>
      <w:r w:rsidRPr="00E71D0E">
        <w:rPr>
          <w:rFonts w:ascii="Arial" w:eastAsia="宋体" w:hAnsi="Arial" w:cs="Times New Roman" w:hint="eastAsia"/>
          <w:b/>
          <w:bCs/>
          <w:szCs w:val="32"/>
        </w:rPr>
        <w:t>参选应答文件的递交</w:t>
      </w:r>
      <w:bookmarkEnd w:id="23"/>
    </w:p>
    <w:p w:rsidR="00E71D0E" w:rsidRPr="00E71D0E" w:rsidRDefault="00E71D0E" w:rsidP="00E71D0E">
      <w:pPr>
        <w:numPr>
          <w:ilvl w:val="0"/>
          <w:numId w:val="3"/>
        </w:numPr>
        <w:adjustRightInd w:val="0"/>
        <w:snapToGrid w:val="0"/>
        <w:spacing w:line="360" w:lineRule="auto"/>
        <w:rPr>
          <w:rFonts w:ascii="Times New Roman" w:eastAsia="宋体" w:hAnsi="Times New Roman" w:cs="Times New Roman"/>
          <w:vanish/>
          <w:szCs w:val="24"/>
        </w:rPr>
      </w:pPr>
    </w:p>
    <w:p w:rsidR="00E71D0E" w:rsidRPr="00E71D0E" w:rsidRDefault="00E71D0E" w:rsidP="00E71D0E">
      <w:pPr>
        <w:numPr>
          <w:ilvl w:val="1"/>
          <w:numId w:val="3"/>
        </w:numPr>
        <w:adjustRightInd w:val="0"/>
        <w:snapToGrid w:val="0"/>
        <w:spacing w:line="360" w:lineRule="auto"/>
        <w:ind w:left="709" w:hanging="425"/>
        <w:rPr>
          <w:rFonts w:asciiTheme="minorEastAsia" w:hAnsiTheme="minorEastAsia" w:cs="Times New Roman"/>
          <w:szCs w:val="21"/>
        </w:rPr>
      </w:pPr>
      <w:r w:rsidRPr="00E71D0E">
        <w:rPr>
          <w:rFonts w:asciiTheme="minorEastAsia" w:hAnsiTheme="minorEastAsia" w:cs="Times New Roman" w:hint="eastAsia"/>
          <w:szCs w:val="21"/>
        </w:rPr>
        <w:t>电子参选应答文件的递交：本项目实行电子比选，电子参选应答文件通过比德电子采购平台（https://www.bdebid.com/）递交，</w:t>
      </w:r>
      <w:proofErr w:type="gramStart"/>
      <w:r w:rsidRPr="00E71D0E">
        <w:rPr>
          <w:rFonts w:asciiTheme="minorEastAsia" w:hAnsiTheme="minorEastAsia" w:cs="Times New Roman" w:hint="eastAsia"/>
          <w:szCs w:val="21"/>
        </w:rPr>
        <w:t>请访问</w:t>
      </w:r>
      <w:proofErr w:type="gramEnd"/>
      <w:r w:rsidRPr="00E71D0E">
        <w:rPr>
          <w:rFonts w:asciiTheme="minorEastAsia" w:hAnsiTheme="minorEastAsia" w:cs="Times New Roman" w:hint="eastAsia"/>
          <w:szCs w:val="21"/>
        </w:rPr>
        <w:t>比德电子采购平台选择“供应商”身份登录，点击左侧菜单“我的项目”，选择对应项目及标段，点击“查看/操作”-“</w:t>
      </w:r>
      <w:r w:rsidRPr="00E71D0E">
        <w:rPr>
          <w:rFonts w:ascii="Times New Roman" w:eastAsia="宋体" w:hAnsi="Times New Roman" w:cs="Times New Roman" w:hint="eastAsia"/>
          <w:szCs w:val="24"/>
        </w:rPr>
        <w:t>参选文件递交</w:t>
      </w:r>
      <w:r w:rsidRPr="00E71D0E">
        <w:rPr>
          <w:rFonts w:asciiTheme="minorEastAsia" w:hAnsiTheme="minorEastAsia" w:cs="Times New Roman" w:hint="eastAsia"/>
          <w:szCs w:val="21"/>
        </w:rPr>
        <w:t>” 进行</w:t>
      </w:r>
      <w:r w:rsidRPr="00E71D0E">
        <w:rPr>
          <w:rFonts w:ascii="Times New Roman" w:eastAsia="宋体" w:hAnsi="Times New Roman" w:cs="Times New Roman"/>
          <w:szCs w:val="24"/>
        </w:rPr>
        <w:t>参选应答文件</w:t>
      </w:r>
      <w:r w:rsidRPr="00E71D0E">
        <w:rPr>
          <w:rFonts w:asciiTheme="minorEastAsia" w:hAnsiTheme="minorEastAsia" w:cs="Times New Roman" w:hint="eastAsia"/>
          <w:szCs w:val="21"/>
        </w:rPr>
        <w:t>递交。</w:t>
      </w:r>
    </w:p>
    <w:p w:rsidR="00E71D0E" w:rsidRPr="00E71D0E" w:rsidRDefault="00E71D0E" w:rsidP="00E71D0E">
      <w:pPr>
        <w:numPr>
          <w:ilvl w:val="1"/>
          <w:numId w:val="3"/>
        </w:numPr>
        <w:adjustRightInd w:val="0"/>
        <w:snapToGrid w:val="0"/>
        <w:spacing w:line="360" w:lineRule="auto"/>
        <w:ind w:left="709" w:hanging="425"/>
        <w:rPr>
          <w:rFonts w:asciiTheme="minorEastAsia" w:hAnsiTheme="minorEastAsia" w:cs="Times New Roman"/>
          <w:szCs w:val="21"/>
        </w:rPr>
      </w:pPr>
      <w:r w:rsidRPr="00E71D0E">
        <w:rPr>
          <w:rFonts w:asciiTheme="minorEastAsia" w:hAnsiTheme="minorEastAsia" w:cs="Times New Roman" w:hint="eastAsia"/>
          <w:b/>
          <w:szCs w:val="21"/>
        </w:rPr>
        <w:t>参选应答文件递交截止时间</w:t>
      </w:r>
      <w:r w:rsidRPr="00E71D0E">
        <w:rPr>
          <w:rFonts w:asciiTheme="minorEastAsia" w:hAnsiTheme="minorEastAsia" w:cs="Times New Roman" w:hint="eastAsia"/>
          <w:szCs w:val="21"/>
        </w:rPr>
        <w:t>为：2021年4月26日9时00分（北京时间）。</w:t>
      </w:r>
    </w:p>
    <w:p w:rsidR="00E71D0E" w:rsidRPr="00E71D0E" w:rsidRDefault="00E71D0E" w:rsidP="00E71D0E">
      <w:pPr>
        <w:numPr>
          <w:ilvl w:val="1"/>
          <w:numId w:val="3"/>
        </w:num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唱价地点：福建省龙岩市新罗区商务</w:t>
      </w:r>
      <w:proofErr w:type="gramStart"/>
      <w:r w:rsidRPr="00E71D0E">
        <w:rPr>
          <w:rFonts w:asciiTheme="minorEastAsia" w:hAnsiTheme="minorEastAsia" w:cs="Times New Roman" w:hint="eastAsia"/>
          <w:szCs w:val="21"/>
        </w:rPr>
        <w:t>板块国</w:t>
      </w:r>
      <w:proofErr w:type="gramEnd"/>
      <w:r w:rsidRPr="00E71D0E">
        <w:rPr>
          <w:rFonts w:asciiTheme="minorEastAsia" w:hAnsiTheme="minorEastAsia" w:cs="Times New Roman" w:hint="eastAsia"/>
          <w:szCs w:val="21"/>
        </w:rPr>
        <w:t>资大厦1906会议室。（参选人可远程登入比德电子采购平台（http://www.bdebid.com/））</w:t>
      </w:r>
    </w:p>
    <w:p w:rsidR="00E71D0E" w:rsidRPr="00E71D0E" w:rsidRDefault="00E71D0E" w:rsidP="00E71D0E">
      <w:pPr>
        <w:numPr>
          <w:ilvl w:val="1"/>
          <w:numId w:val="3"/>
        </w:numPr>
        <w:adjustRightInd w:val="0"/>
        <w:snapToGrid w:val="0"/>
        <w:spacing w:line="360" w:lineRule="auto"/>
        <w:ind w:firstLineChars="135" w:firstLine="283"/>
        <w:rPr>
          <w:rFonts w:asciiTheme="minorEastAsia" w:hAnsiTheme="minorEastAsia" w:cs="Times New Roman"/>
          <w:szCs w:val="21"/>
        </w:rPr>
      </w:pPr>
      <w:r w:rsidRPr="00E71D0E">
        <w:rPr>
          <w:rFonts w:asciiTheme="minorEastAsia" w:hAnsiTheme="minorEastAsia" w:cs="Times New Roman" w:hint="eastAsia"/>
          <w:szCs w:val="21"/>
        </w:rPr>
        <w:t>本项目将于上述同一时间、地点进行唱价，</w:t>
      </w:r>
      <w:r w:rsidRPr="00E71D0E">
        <w:rPr>
          <w:rFonts w:asciiTheme="minorEastAsia" w:hAnsiTheme="minorEastAsia" w:cs="Times New Roman" w:hint="eastAsia"/>
          <w:spacing w:val="2"/>
          <w:szCs w:val="21"/>
        </w:rPr>
        <w:t>采购人/采购代理机构</w:t>
      </w:r>
      <w:r w:rsidRPr="00E71D0E">
        <w:rPr>
          <w:rFonts w:asciiTheme="minorEastAsia" w:hAnsiTheme="minorEastAsia" w:cs="Times New Roman" w:hint="eastAsia"/>
          <w:szCs w:val="21"/>
        </w:rPr>
        <w:t>邀请参</w:t>
      </w:r>
      <w:r w:rsidRPr="00E71D0E">
        <w:rPr>
          <w:rFonts w:asciiTheme="minorEastAsia" w:hAnsiTheme="minorEastAsia" w:cs="Times New Roman" w:hint="eastAsia"/>
          <w:szCs w:val="21"/>
        </w:rPr>
        <w:lastRenderedPageBreak/>
        <w:t>选人的法定代表人或者其委托的代理人准时参加。</w:t>
      </w:r>
    </w:p>
    <w:p w:rsidR="00E71D0E" w:rsidRPr="00E71D0E" w:rsidRDefault="00E71D0E" w:rsidP="00E71D0E">
      <w:pPr>
        <w:numPr>
          <w:ilvl w:val="1"/>
          <w:numId w:val="3"/>
        </w:numPr>
        <w:adjustRightInd w:val="0"/>
        <w:snapToGrid w:val="0"/>
        <w:spacing w:line="360" w:lineRule="auto"/>
        <w:ind w:firstLineChars="135" w:firstLine="285"/>
        <w:rPr>
          <w:rFonts w:asciiTheme="minorEastAsia" w:hAnsiTheme="minorEastAsia" w:cs="Times New Roman"/>
          <w:szCs w:val="21"/>
        </w:rPr>
      </w:pPr>
      <w:r w:rsidRPr="00E71D0E">
        <w:rPr>
          <w:rFonts w:ascii="Times New Roman" w:eastAsia="宋体" w:hAnsi="Times New Roman" w:cs="Times New Roman" w:hint="eastAsia"/>
          <w:b/>
          <w:bCs/>
          <w:szCs w:val="21"/>
        </w:rPr>
        <w:t>参选文件解密</w:t>
      </w:r>
      <w:r w:rsidRPr="00E71D0E">
        <w:rPr>
          <w:rFonts w:ascii="Times New Roman" w:eastAsia="宋体" w:hAnsi="Times New Roman" w:cs="Times New Roman" w:hint="eastAsia"/>
          <w:bCs/>
          <w:szCs w:val="21"/>
        </w:rPr>
        <w:t>：参选</w:t>
      </w:r>
      <w:r w:rsidRPr="00E71D0E">
        <w:rPr>
          <w:rFonts w:ascii="Times New Roman" w:eastAsia="宋体" w:hAnsi="Times New Roman" w:cs="Times New Roman"/>
          <w:bCs/>
          <w:szCs w:val="21"/>
        </w:rPr>
        <w:t>人的法定代表人</w:t>
      </w:r>
      <w:r w:rsidRPr="00E71D0E">
        <w:rPr>
          <w:rFonts w:ascii="Times New Roman" w:eastAsia="宋体" w:hAnsi="Times New Roman" w:cs="Times New Roman" w:hint="eastAsia"/>
          <w:bCs/>
          <w:szCs w:val="21"/>
        </w:rPr>
        <w:t>或者其</w:t>
      </w:r>
      <w:r w:rsidRPr="00E71D0E">
        <w:rPr>
          <w:rFonts w:ascii="Times New Roman" w:eastAsia="宋体" w:hAnsi="Times New Roman" w:cs="Times New Roman"/>
          <w:bCs/>
          <w:szCs w:val="21"/>
        </w:rPr>
        <w:t>委托的代理人</w:t>
      </w:r>
      <w:r w:rsidRPr="00E71D0E">
        <w:rPr>
          <w:rFonts w:ascii="Times New Roman" w:eastAsia="宋体" w:hAnsi="Times New Roman" w:cs="Times New Roman" w:hint="eastAsia"/>
          <w:bCs/>
          <w:szCs w:val="21"/>
        </w:rPr>
        <w:t>应在参选</w:t>
      </w:r>
      <w:r w:rsidRPr="00E71D0E">
        <w:rPr>
          <w:rFonts w:ascii="Times New Roman" w:eastAsia="宋体" w:hAnsi="Times New Roman" w:cs="Times New Roman"/>
          <w:bCs/>
          <w:szCs w:val="21"/>
        </w:rPr>
        <w:t>截止时间后</w:t>
      </w:r>
      <w:r w:rsidRPr="00E71D0E">
        <w:rPr>
          <w:rFonts w:ascii="Times New Roman" w:eastAsia="宋体" w:hAnsi="Times New Roman" w:cs="Times New Roman"/>
          <w:bCs/>
          <w:szCs w:val="21"/>
        </w:rPr>
        <w:t>6</w:t>
      </w:r>
      <w:r w:rsidRPr="00E71D0E">
        <w:rPr>
          <w:rFonts w:ascii="Times New Roman" w:eastAsia="宋体" w:hAnsi="Times New Roman" w:cs="Times New Roman" w:hint="eastAsia"/>
          <w:bCs/>
          <w:szCs w:val="21"/>
        </w:rPr>
        <w:t>0</w:t>
      </w:r>
      <w:r w:rsidRPr="00E71D0E">
        <w:rPr>
          <w:rFonts w:ascii="Times New Roman" w:eastAsia="宋体" w:hAnsi="Times New Roman" w:cs="Times New Roman" w:hint="eastAsia"/>
          <w:bCs/>
          <w:szCs w:val="21"/>
        </w:rPr>
        <w:t>分钟</w:t>
      </w:r>
      <w:r w:rsidRPr="00E71D0E">
        <w:rPr>
          <w:rFonts w:ascii="Times New Roman" w:eastAsia="宋体" w:hAnsi="Times New Roman" w:cs="Times New Roman"/>
          <w:bCs/>
          <w:szCs w:val="21"/>
        </w:rPr>
        <w:t>内</w:t>
      </w:r>
      <w:r w:rsidRPr="00E71D0E">
        <w:rPr>
          <w:rFonts w:ascii="Times New Roman" w:eastAsia="宋体" w:hAnsi="Times New Roman" w:cs="Times New Roman" w:hint="eastAsia"/>
          <w:bCs/>
          <w:szCs w:val="21"/>
        </w:rPr>
        <w:t>在</w:t>
      </w:r>
      <w:r w:rsidRPr="00E71D0E">
        <w:rPr>
          <w:rFonts w:ascii="Times New Roman" w:eastAsia="宋体" w:hAnsi="Times New Roman" w:cs="Times New Roman" w:hint="eastAsia"/>
          <w:szCs w:val="21"/>
        </w:rPr>
        <w:t>比德电子采购平台系统</w:t>
      </w:r>
      <w:r w:rsidRPr="00E71D0E">
        <w:rPr>
          <w:rFonts w:ascii="Times New Roman" w:eastAsia="宋体" w:hAnsi="Times New Roman" w:cs="Times New Roman" w:hint="eastAsia"/>
          <w:color w:val="000000"/>
          <w:szCs w:val="21"/>
        </w:rPr>
        <w:t xml:space="preserve"> </w:t>
      </w:r>
      <w:r w:rsidRPr="00E71D0E">
        <w:rPr>
          <w:rFonts w:ascii="Times New Roman" w:eastAsia="宋体" w:hAnsi="Times New Roman" w:cs="Times New Roman" w:hint="eastAsia"/>
          <w:color w:val="000000"/>
          <w:szCs w:val="21"/>
        </w:rPr>
        <w:t>“比选项目</w:t>
      </w:r>
      <w:r w:rsidRPr="00E71D0E">
        <w:rPr>
          <w:rFonts w:ascii="Times New Roman" w:eastAsia="宋体" w:hAnsi="Times New Roman" w:cs="Times New Roman" w:hint="eastAsia"/>
          <w:color w:val="000000"/>
          <w:szCs w:val="21"/>
        </w:rPr>
        <w:t>-</w:t>
      </w:r>
      <w:r w:rsidRPr="00E71D0E">
        <w:rPr>
          <w:rFonts w:ascii="Times New Roman" w:eastAsia="宋体" w:hAnsi="Times New Roman" w:cs="Times New Roman" w:hint="eastAsia"/>
          <w:color w:val="000000"/>
          <w:szCs w:val="21"/>
        </w:rPr>
        <w:t>唱价评选</w:t>
      </w:r>
      <w:r w:rsidRPr="00E71D0E">
        <w:rPr>
          <w:rFonts w:ascii="Times New Roman" w:eastAsia="宋体" w:hAnsi="Times New Roman" w:cs="Times New Roman" w:hint="eastAsia"/>
          <w:color w:val="000000"/>
          <w:szCs w:val="21"/>
        </w:rPr>
        <w:t>-</w:t>
      </w:r>
      <w:r w:rsidRPr="00E71D0E">
        <w:rPr>
          <w:rFonts w:ascii="Times New Roman" w:eastAsia="宋体" w:hAnsi="Times New Roman" w:cs="Times New Roman" w:hint="eastAsia"/>
          <w:color w:val="000000"/>
          <w:szCs w:val="21"/>
        </w:rPr>
        <w:t>签到解密”模块选择相应参加的采购包通过</w:t>
      </w:r>
      <w:r w:rsidRPr="00E71D0E">
        <w:rPr>
          <w:rFonts w:ascii="Times New Roman" w:eastAsia="宋体" w:hAnsi="Times New Roman" w:cs="Times New Roman" w:hint="eastAsia"/>
          <w:color w:val="000000"/>
          <w:szCs w:val="21"/>
        </w:rPr>
        <w:t>CA</w:t>
      </w:r>
      <w:r w:rsidRPr="00E71D0E">
        <w:rPr>
          <w:rFonts w:ascii="Times New Roman" w:eastAsia="宋体" w:hAnsi="Times New Roman" w:cs="Times New Roman" w:hint="eastAsia"/>
          <w:color w:val="000000"/>
          <w:szCs w:val="21"/>
        </w:rPr>
        <w:t>证书进行参选文件解密</w:t>
      </w:r>
      <w:r w:rsidRPr="00E71D0E">
        <w:rPr>
          <w:rFonts w:ascii="Times New Roman" w:eastAsia="宋体" w:hAnsi="Times New Roman" w:cs="Times New Roman" w:hint="eastAsia"/>
          <w:szCs w:val="21"/>
        </w:rPr>
        <w:t>，如参选</w:t>
      </w:r>
      <w:r w:rsidRPr="00E71D0E">
        <w:rPr>
          <w:rFonts w:ascii="Times New Roman" w:eastAsia="宋体" w:hAnsi="Times New Roman" w:cs="Times New Roman"/>
          <w:szCs w:val="21"/>
        </w:rPr>
        <w:t>人未在</w:t>
      </w:r>
      <w:r w:rsidRPr="00E71D0E">
        <w:rPr>
          <w:rFonts w:ascii="Times New Roman" w:eastAsia="宋体" w:hAnsi="Times New Roman" w:cs="Times New Roman" w:hint="eastAsia"/>
          <w:szCs w:val="21"/>
        </w:rPr>
        <w:t>规定</w:t>
      </w:r>
      <w:r w:rsidRPr="00E71D0E">
        <w:rPr>
          <w:rFonts w:ascii="Times New Roman" w:eastAsia="宋体" w:hAnsi="Times New Roman" w:cs="Times New Roman"/>
          <w:szCs w:val="21"/>
        </w:rPr>
        <w:t>时间内解密</w:t>
      </w:r>
      <w:r w:rsidRPr="00E71D0E">
        <w:rPr>
          <w:rFonts w:ascii="Times New Roman" w:eastAsia="宋体" w:hAnsi="Times New Roman" w:cs="Times New Roman" w:hint="eastAsia"/>
          <w:szCs w:val="21"/>
        </w:rPr>
        <w:t>电子</w:t>
      </w:r>
      <w:r w:rsidRPr="00E71D0E">
        <w:rPr>
          <w:rFonts w:ascii="Times New Roman" w:eastAsia="宋体" w:hAnsi="Times New Roman" w:cs="Times New Roman"/>
          <w:szCs w:val="21"/>
        </w:rPr>
        <w:t>参选文件，视为参选人撤回参选。</w:t>
      </w:r>
    </w:p>
    <w:p w:rsidR="00E71D0E" w:rsidRPr="00E71D0E" w:rsidRDefault="00E71D0E" w:rsidP="00E71D0E">
      <w:pPr>
        <w:numPr>
          <w:ilvl w:val="1"/>
          <w:numId w:val="3"/>
        </w:numPr>
        <w:adjustRightInd w:val="0"/>
        <w:snapToGrid w:val="0"/>
        <w:spacing w:line="360" w:lineRule="auto"/>
        <w:ind w:firstLineChars="135" w:firstLine="285"/>
        <w:rPr>
          <w:rFonts w:asciiTheme="minorEastAsia" w:hAnsiTheme="minorEastAsia" w:cs="Times New Roman"/>
          <w:szCs w:val="21"/>
        </w:rPr>
      </w:pPr>
      <w:r w:rsidRPr="00E71D0E">
        <w:rPr>
          <w:rFonts w:ascii="Times New Roman" w:eastAsia="宋体" w:hAnsi="Times New Roman" w:cs="Times New Roman" w:hint="eastAsia"/>
          <w:b/>
          <w:szCs w:val="21"/>
        </w:rPr>
        <w:t>唱</w:t>
      </w:r>
      <w:proofErr w:type="gramStart"/>
      <w:r w:rsidRPr="00E71D0E">
        <w:rPr>
          <w:rFonts w:ascii="Times New Roman" w:eastAsia="宋体" w:hAnsi="Times New Roman" w:cs="Times New Roman" w:hint="eastAsia"/>
          <w:b/>
          <w:szCs w:val="21"/>
        </w:rPr>
        <w:t>价结果</w:t>
      </w:r>
      <w:proofErr w:type="gramEnd"/>
      <w:r w:rsidRPr="00E71D0E">
        <w:rPr>
          <w:rFonts w:ascii="Times New Roman" w:eastAsia="宋体" w:hAnsi="Times New Roman" w:cs="Times New Roman" w:hint="eastAsia"/>
          <w:b/>
          <w:szCs w:val="21"/>
        </w:rPr>
        <w:t>确认</w:t>
      </w:r>
      <w:r w:rsidRPr="00E71D0E">
        <w:rPr>
          <w:rFonts w:ascii="Times New Roman" w:eastAsia="宋体" w:hAnsi="Times New Roman" w:cs="Times New Roman" w:hint="eastAsia"/>
          <w:szCs w:val="21"/>
        </w:rPr>
        <w:t>：参选人须在唱</w:t>
      </w:r>
      <w:proofErr w:type="gramStart"/>
      <w:r w:rsidRPr="00E71D0E">
        <w:rPr>
          <w:rFonts w:ascii="Times New Roman" w:eastAsia="宋体" w:hAnsi="Times New Roman" w:cs="Times New Roman" w:hint="eastAsia"/>
          <w:szCs w:val="21"/>
        </w:rPr>
        <w:t>价结束</w:t>
      </w:r>
      <w:proofErr w:type="gramEnd"/>
      <w:r w:rsidRPr="00E71D0E">
        <w:rPr>
          <w:rFonts w:ascii="Times New Roman" w:eastAsia="宋体" w:hAnsi="Times New Roman" w:cs="Times New Roman" w:hint="eastAsia"/>
          <w:szCs w:val="21"/>
        </w:rPr>
        <w:t>时间（参选</w:t>
      </w:r>
      <w:r w:rsidRPr="00E71D0E">
        <w:rPr>
          <w:rFonts w:ascii="Times New Roman" w:eastAsia="宋体" w:hAnsi="Times New Roman" w:cs="Times New Roman"/>
          <w:szCs w:val="21"/>
        </w:rPr>
        <w:t>截止时间后</w:t>
      </w:r>
      <w:r w:rsidRPr="00E71D0E">
        <w:rPr>
          <w:rFonts w:ascii="Times New Roman" w:eastAsia="宋体" w:hAnsi="Times New Roman" w:cs="Times New Roman" w:hint="eastAsia"/>
          <w:szCs w:val="21"/>
        </w:rPr>
        <w:t>60</w:t>
      </w:r>
      <w:r w:rsidRPr="00E71D0E">
        <w:rPr>
          <w:rFonts w:ascii="Times New Roman" w:eastAsia="宋体" w:hAnsi="Times New Roman" w:cs="Times New Roman" w:hint="eastAsia"/>
          <w:szCs w:val="21"/>
        </w:rPr>
        <w:t>分钟）前，在网上电子签名确认唱价结果，参选人</w:t>
      </w:r>
      <w:r w:rsidRPr="00E71D0E">
        <w:rPr>
          <w:rFonts w:ascii="Times New Roman" w:eastAsia="宋体" w:hAnsi="Times New Roman" w:cs="Times New Roman"/>
          <w:szCs w:val="21"/>
        </w:rPr>
        <w:t>对唱价</w:t>
      </w:r>
      <w:r w:rsidRPr="00E71D0E">
        <w:rPr>
          <w:rFonts w:ascii="Times New Roman" w:eastAsia="宋体" w:hAnsi="Times New Roman" w:cs="Times New Roman" w:hint="eastAsia"/>
          <w:szCs w:val="21"/>
        </w:rPr>
        <w:t>有异议</w:t>
      </w:r>
      <w:r w:rsidRPr="00E71D0E">
        <w:rPr>
          <w:rFonts w:ascii="Times New Roman" w:eastAsia="宋体" w:hAnsi="Times New Roman" w:cs="Times New Roman"/>
          <w:szCs w:val="21"/>
        </w:rPr>
        <w:t>的，</w:t>
      </w:r>
      <w:r w:rsidRPr="00E71D0E">
        <w:rPr>
          <w:rFonts w:ascii="Times New Roman" w:eastAsia="宋体" w:hAnsi="Times New Roman" w:cs="Times New Roman" w:hint="eastAsia"/>
          <w:szCs w:val="21"/>
        </w:rPr>
        <w:t>应当在比德电子采购平台系统</w:t>
      </w:r>
      <w:r w:rsidRPr="00E71D0E">
        <w:rPr>
          <w:rFonts w:ascii="Times New Roman" w:eastAsia="宋体" w:hAnsi="Times New Roman" w:cs="Times New Roman"/>
          <w:szCs w:val="21"/>
        </w:rPr>
        <w:t>线</w:t>
      </w:r>
      <w:r w:rsidRPr="00E71D0E">
        <w:rPr>
          <w:rFonts w:ascii="Times New Roman" w:eastAsia="宋体" w:hAnsi="Times New Roman" w:cs="Times New Roman" w:hint="eastAsia"/>
          <w:szCs w:val="21"/>
        </w:rPr>
        <w:t>上唱价环节</w:t>
      </w:r>
      <w:r w:rsidRPr="00E71D0E">
        <w:rPr>
          <w:rFonts w:ascii="Times New Roman" w:eastAsia="宋体" w:hAnsi="Times New Roman" w:cs="Times New Roman"/>
          <w:szCs w:val="21"/>
        </w:rPr>
        <w:t>提出</w:t>
      </w:r>
      <w:r w:rsidRPr="00E71D0E">
        <w:rPr>
          <w:rFonts w:ascii="Times New Roman" w:eastAsia="宋体" w:hAnsi="Times New Roman" w:cs="Times New Roman" w:hint="eastAsia"/>
          <w:szCs w:val="21"/>
        </w:rPr>
        <w:t>，参选</w:t>
      </w:r>
      <w:r w:rsidRPr="00E71D0E">
        <w:rPr>
          <w:rFonts w:ascii="Times New Roman" w:eastAsia="宋体" w:hAnsi="Times New Roman" w:cs="Times New Roman"/>
          <w:szCs w:val="21"/>
        </w:rPr>
        <w:t>人</w:t>
      </w:r>
      <w:r w:rsidRPr="00E71D0E">
        <w:rPr>
          <w:rFonts w:ascii="Times New Roman" w:eastAsia="宋体" w:hAnsi="Times New Roman" w:cs="Times New Roman" w:hint="eastAsia"/>
          <w:szCs w:val="21"/>
        </w:rPr>
        <w:t>未在规定</w:t>
      </w:r>
      <w:r w:rsidRPr="00E71D0E">
        <w:rPr>
          <w:rFonts w:ascii="Times New Roman" w:eastAsia="宋体" w:hAnsi="Times New Roman" w:cs="Times New Roman"/>
          <w:szCs w:val="21"/>
        </w:rPr>
        <w:t>时间内</w:t>
      </w:r>
      <w:r w:rsidRPr="00E71D0E">
        <w:rPr>
          <w:rFonts w:ascii="Times New Roman" w:eastAsia="宋体" w:hAnsi="Times New Roman" w:cs="Times New Roman" w:hint="eastAsia"/>
          <w:szCs w:val="21"/>
        </w:rPr>
        <w:t>确认唱</w:t>
      </w:r>
      <w:proofErr w:type="gramStart"/>
      <w:r w:rsidRPr="00E71D0E">
        <w:rPr>
          <w:rFonts w:ascii="Times New Roman" w:eastAsia="宋体" w:hAnsi="Times New Roman" w:cs="Times New Roman" w:hint="eastAsia"/>
          <w:szCs w:val="21"/>
        </w:rPr>
        <w:t>价结果且</w:t>
      </w:r>
      <w:proofErr w:type="gramEnd"/>
      <w:r w:rsidRPr="00E71D0E">
        <w:rPr>
          <w:rFonts w:ascii="Times New Roman" w:eastAsia="宋体" w:hAnsi="Times New Roman" w:cs="Times New Roman" w:hint="eastAsia"/>
          <w:szCs w:val="21"/>
        </w:rPr>
        <w:t>未</w:t>
      </w:r>
      <w:r w:rsidRPr="00E71D0E">
        <w:rPr>
          <w:rFonts w:ascii="Times New Roman" w:eastAsia="宋体" w:hAnsi="Times New Roman" w:cs="Times New Roman"/>
          <w:szCs w:val="21"/>
        </w:rPr>
        <w:t>提交异议</w:t>
      </w:r>
      <w:r w:rsidRPr="00E71D0E">
        <w:rPr>
          <w:rFonts w:ascii="Times New Roman" w:eastAsia="宋体" w:hAnsi="Times New Roman" w:cs="Times New Roman" w:hint="eastAsia"/>
          <w:szCs w:val="21"/>
        </w:rPr>
        <w:t>的视为确认唱价结果。</w:t>
      </w:r>
    </w:p>
    <w:p w:rsidR="00E71D0E" w:rsidRPr="00E71D0E" w:rsidRDefault="00E71D0E" w:rsidP="00E71D0E">
      <w:pPr>
        <w:numPr>
          <w:ilvl w:val="1"/>
          <w:numId w:val="3"/>
        </w:numPr>
        <w:adjustRightInd w:val="0"/>
        <w:snapToGrid w:val="0"/>
        <w:spacing w:line="360" w:lineRule="auto"/>
        <w:ind w:firstLineChars="135" w:firstLine="283"/>
        <w:rPr>
          <w:rFonts w:asciiTheme="minorEastAsia" w:hAnsiTheme="minorEastAsia" w:cs="Times New Roman"/>
          <w:szCs w:val="21"/>
        </w:rPr>
      </w:pPr>
      <w:r w:rsidRPr="00E71D0E">
        <w:rPr>
          <w:rFonts w:ascii="Times New Roman" w:hAnsi="Times New Roman" w:cs="Times New Roman" w:hint="eastAsia"/>
          <w:bCs/>
          <w:szCs w:val="21"/>
        </w:rPr>
        <w:t>电子比选参选规则：</w:t>
      </w:r>
    </w:p>
    <w:p w:rsidR="00E71D0E" w:rsidRPr="00E71D0E" w:rsidRDefault="00E71D0E" w:rsidP="00E71D0E">
      <w:pPr>
        <w:numPr>
          <w:ilvl w:val="1"/>
          <w:numId w:val="4"/>
        </w:numPr>
        <w:adjustRightInd w:val="0"/>
        <w:snapToGrid w:val="0"/>
        <w:spacing w:line="360" w:lineRule="auto"/>
        <w:ind w:firstLine="284"/>
        <w:rPr>
          <w:rFonts w:ascii="Times New Roman" w:hAnsi="Times New Roman" w:cs="Times New Roman"/>
          <w:bCs/>
          <w:szCs w:val="21"/>
        </w:rPr>
      </w:pPr>
      <w:r w:rsidRPr="00E71D0E">
        <w:rPr>
          <w:rFonts w:ascii="Times New Roman" w:hAnsi="Times New Roman" w:cs="Times New Roman" w:hint="eastAsia"/>
          <w:bCs/>
          <w:szCs w:val="21"/>
        </w:rPr>
        <w:t>参选人的电子版参选文件是经过</w:t>
      </w:r>
      <w:r w:rsidRPr="00E71D0E">
        <w:rPr>
          <w:rFonts w:ascii="Times New Roman" w:hAnsi="Times New Roman" w:cs="Times New Roman" w:hint="eastAsia"/>
          <w:bCs/>
          <w:szCs w:val="21"/>
        </w:rPr>
        <w:t>CA</w:t>
      </w:r>
      <w:r w:rsidRPr="00E71D0E">
        <w:rPr>
          <w:rFonts w:ascii="Times New Roman" w:hAnsi="Times New Roman" w:cs="Times New Roman" w:hint="eastAsia"/>
          <w:bCs/>
          <w:szCs w:val="21"/>
        </w:rPr>
        <w:t>证书加密后上传递交的，任何单位或</w:t>
      </w:r>
      <w:proofErr w:type="gramStart"/>
      <w:r w:rsidRPr="00E71D0E">
        <w:rPr>
          <w:rFonts w:ascii="Times New Roman" w:hAnsi="Times New Roman" w:cs="Times New Roman" w:hint="eastAsia"/>
          <w:bCs/>
          <w:szCs w:val="21"/>
        </w:rPr>
        <w:t>个</w:t>
      </w:r>
      <w:proofErr w:type="gramEnd"/>
      <w:r w:rsidRPr="00E71D0E">
        <w:rPr>
          <w:rFonts w:ascii="Times New Roman" w:hAnsi="Times New Roman" w:cs="Times New Roman" w:hint="eastAsia"/>
          <w:bCs/>
          <w:szCs w:val="21"/>
        </w:rPr>
        <w:t>人均无法在参选截止时间（同唱价时间，下同）之前查看或篡改，不存在泄密风险。</w:t>
      </w:r>
    </w:p>
    <w:p w:rsidR="00E71D0E" w:rsidRPr="00E71D0E" w:rsidRDefault="00E71D0E" w:rsidP="00E71D0E">
      <w:pPr>
        <w:numPr>
          <w:ilvl w:val="1"/>
          <w:numId w:val="4"/>
        </w:numPr>
        <w:adjustRightInd w:val="0"/>
        <w:snapToGrid w:val="0"/>
        <w:spacing w:line="360" w:lineRule="auto"/>
        <w:ind w:firstLine="284"/>
        <w:rPr>
          <w:rFonts w:ascii="Times New Roman" w:hAnsi="Times New Roman" w:cs="Times New Roman"/>
          <w:bCs/>
          <w:szCs w:val="21"/>
        </w:rPr>
      </w:pPr>
      <w:r w:rsidRPr="00E71D0E">
        <w:rPr>
          <w:rFonts w:ascii="Times New Roman" w:hAnsi="Times New Roman" w:cs="Times New Roman" w:hint="eastAsia"/>
          <w:bCs/>
          <w:szCs w:val="21"/>
        </w:rPr>
        <w:t>参选人在参选截止时间之前可以多次递交电子参选文件。参选人递交参选文件后可点击撤回电子文件，平台将已上传的电子参选文件删除，参选人可重新上传电子参选文件。</w:t>
      </w:r>
    </w:p>
    <w:p w:rsidR="00E71D0E" w:rsidRPr="00E71D0E" w:rsidRDefault="00E71D0E" w:rsidP="00E71D0E">
      <w:pPr>
        <w:numPr>
          <w:ilvl w:val="1"/>
          <w:numId w:val="4"/>
        </w:numPr>
        <w:adjustRightInd w:val="0"/>
        <w:snapToGrid w:val="0"/>
        <w:spacing w:line="360" w:lineRule="auto"/>
        <w:ind w:firstLine="284"/>
        <w:rPr>
          <w:rFonts w:ascii="Times New Roman" w:hAnsi="Times New Roman" w:cs="Times New Roman"/>
          <w:bCs/>
          <w:szCs w:val="21"/>
        </w:rPr>
      </w:pPr>
      <w:r w:rsidRPr="00E71D0E">
        <w:rPr>
          <w:rFonts w:ascii="Times New Roman" w:hAnsi="Times New Roman" w:cs="Times New Roman" w:hint="eastAsia"/>
          <w:bCs/>
          <w:szCs w:val="21"/>
        </w:rPr>
        <w:t>参选人因系统故障无法上传电子参选文件的，应至少在参选截止时间前【</w:t>
      </w:r>
      <w:r w:rsidRPr="00E71D0E">
        <w:rPr>
          <w:rFonts w:ascii="Times New Roman" w:hAnsi="Times New Roman" w:cs="Times New Roman" w:hint="eastAsia"/>
          <w:bCs/>
          <w:szCs w:val="21"/>
        </w:rPr>
        <w:t>1</w:t>
      </w:r>
      <w:r w:rsidRPr="00E71D0E">
        <w:rPr>
          <w:rFonts w:ascii="Times New Roman" w:hAnsi="Times New Roman" w:cs="Times New Roman" w:hint="eastAsia"/>
          <w:bCs/>
          <w:szCs w:val="21"/>
        </w:rPr>
        <w:t>】</w:t>
      </w:r>
      <w:proofErr w:type="gramStart"/>
      <w:r w:rsidRPr="00E71D0E">
        <w:rPr>
          <w:rFonts w:ascii="Times New Roman" w:hAnsi="Times New Roman" w:cs="Times New Roman" w:hint="eastAsia"/>
          <w:bCs/>
          <w:szCs w:val="21"/>
        </w:rPr>
        <w:t>个</w:t>
      </w:r>
      <w:proofErr w:type="gramEnd"/>
      <w:r w:rsidRPr="00E71D0E">
        <w:rPr>
          <w:rFonts w:ascii="Times New Roman" w:hAnsi="Times New Roman" w:cs="Times New Roman" w:hint="eastAsia"/>
          <w:bCs/>
          <w:szCs w:val="21"/>
        </w:rPr>
        <w:t>工作日联系比德电子采购平台支撑人员协调处理。参选文件递交截止时间前未完成电子参选文件上传的，视为撤回参选文件；参选文件递交截止时间后，电子参选文件将无法上传。</w:t>
      </w:r>
    </w:p>
    <w:p w:rsidR="00E71D0E" w:rsidRPr="00E71D0E" w:rsidRDefault="00E71D0E" w:rsidP="00E71D0E">
      <w:pPr>
        <w:numPr>
          <w:ilvl w:val="1"/>
          <w:numId w:val="3"/>
        </w:numPr>
        <w:adjustRightInd w:val="0"/>
        <w:snapToGrid w:val="0"/>
        <w:spacing w:line="360" w:lineRule="auto"/>
        <w:ind w:firstLineChars="135" w:firstLine="283"/>
        <w:rPr>
          <w:rFonts w:asciiTheme="minorEastAsia" w:hAnsiTheme="minorEastAsia" w:cs="Times New Roman"/>
          <w:szCs w:val="21"/>
        </w:rPr>
      </w:pPr>
      <w:r w:rsidRPr="00E71D0E">
        <w:rPr>
          <w:rFonts w:asciiTheme="minorEastAsia" w:hAnsiTheme="minorEastAsia" w:cs="Times New Roman" w:hint="eastAsia"/>
          <w:szCs w:val="21"/>
        </w:rPr>
        <w:t>出现以下情形</w:t>
      </w:r>
      <w:r w:rsidRPr="00E71D0E">
        <w:rPr>
          <w:rFonts w:ascii="Times New Roman" w:hAnsi="Times New Roman" w:cs="Times New Roman" w:hint="eastAsia"/>
          <w:bCs/>
          <w:szCs w:val="21"/>
        </w:rPr>
        <w:t>之一时</w:t>
      </w:r>
      <w:r w:rsidRPr="00E71D0E">
        <w:rPr>
          <w:rFonts w:asciiTheme="minorEastAsia" w:hAnsiTheme="minorEastAsia" w:cs="Times New Roman" w:hint="eastAsia"/>
          <w:szCs w:val="21"/>
        </w:rPr>
        <w:t>，</w:t>
      </w:r>
      <w:r w:rsidRPr="00E71D0E">
        <w:rPr>
          <w:rFonts w:asciiTheme="minorEastAsia" w:hAnsiTheme="minorEastAsia" w:cs="Times New Roman" w:hint="eastAsia"/>
          <w:spacing w:val="2"/>
          <w:szCs w:val="21"/>
        </w:rPr>
        <w:t>采购人/采购代理机构</w:t>
      </w:r>
      <w:r w:rsidRPr="00E71D0E">
        <w:rPr>
          <w:rFonts w:asciiTheme="minorEastAsia" w:hAnsiTheme="minorEastAsia" w:cs="Times New Roman" w:hint="eastAsia"/>
          <w:szCs w:val="21"/>
        </w:rPr>
        <w:t>不予接收参选应答文件：</w:t>
      </w:r>
    </w:p>
    <w:p w:rsidR="00E71D0E" w:rsidRPr="00E71D0E" w:rsidRDefault="00E71D0E" w:rsidP="00E71D0E">
      <w:pPr>
        <w:numPr>
          <w:ilvl w:val="2"/>
          <w:numId w:val="3"/>
        </w:numPr>
        <w:tabs>
          <w:tab w:val="left" w:pos="567"/>
        </w:tabs>
        <w:adjustRightInd w:val="0"/>
        <w:snapToGrid w:val="0"/>
        <w:spacing w:line="360" w:lineRule="auto"/>
        <w:ind w:leftChars="100" w:left="210" w:firstLineChars="166" w:firstLine="349"/>
        <w:rPr>
          <w:rFonts w:asciiTheme="minorEastAsia" w:hAnsiTheme="minorEastAsia" w:cs="Times New Roman"/>
          <w:spacing w:val="2"/>
          <w:szCs w:val="21"/>
        </w:rPr>
      </w:pPr>
      <w:r w:rsidRPr="00E71D0E">
        <w:rPr>
          <w:rFonts w:ascii="Times New Roman" w:eastAsia="宋体" w:hAnsi="Times New Roman" w:cs="Times New Roman" w:hint="eastAsia"/>
          <w:szCs w:val="21"/>
        </w:rPr>
        <w:t>逾期通过比德电子采购平台递交的</w:t>
      </w:r>
      <w:r w:rsidRPr="00E71D0E">
        <w:rPr>
          <w:rFonts w:asciiTheme="minorEastAsia" w:hAnsiTheme="minorEastAsia" w:cs="Times New Roman" w:hint="eastAsia"/>
          <w:spacing w:val="2"/>
          <w:szCs w:val="21"/>
        </w:rPr>
        <w:t>；</w:t>
      </w:r>
    </w:p>
    <w:p w:rsidR="00E71D0E" w:rsidRPr="00E71D0E" w:rsidRDefault="00E71D0E" w:rsidP="00E71D0E">
      <w:pPr>
        <w:tabs>
          <w:tab w:val="left" w:pos="567"/>
        </w:tabs>
        <w:adjustRightInd w:val="0"/>
        <w:snapToGrid w:val="0"/>
        <w:spacing w:line="360" w:lineRule="auto"/>
        <w:ind w:left="565" w:firstLine="349"/>
        <w:rPr>
          <w:rFonts w:asciiTheme="minorEastAsia" w:hAnsiTheme="minorEastAsia" w:cs="Times New Roman"/>
          <w:color w:val="FF0000"/>
          <w:spacing w:val="2"/>
          <w:szCs w:val="21"/>
        </w:rPr>
      </w:pPr>
      <w:r w:rsidRPr="00E71D0E">
        <w:rPr>
          <w:rFonts w:ascii="Times New Roman" w:hAnsi="Times New Roman" w:cs="Times New Roman" w:hint="eastAsia"/>
          <w:bCs/>
          <w:szCs w:val="21"/>
        </w:rPr>
        <w:t>未按照本公告要求获得本项目比选文件的。</w:t>
      </w:r>
    </w:p>
    <w:p w:rsidR="00E71D0E" w:rsidRPr="00E71D0E" w:rsidRDefault="00E71D0E" w:rsidP="00E71D0E">
      <w:pPr>
        <w:keepNext/>
        <w:keepLines/>
        <w:spacing w:line="360" w:lineRule="auto"/>
        <w:ind w:left="158" w:hangingChars="75" w:hanging="158"/>
        <w:jc w:val="left"/>
        <w:outlineLvl w:val="1"/>
        <w:rPr>
          <w:rFonts w:ascii="Arial" w:eastAsia="宋体" w:hAnsi="Arial" w:cs="Times New Roman"/>
          <w:b/>
          <w:bCs/>
          <w:szCs w:val="32"/>
        </w:rPr>
      </w:pPr>
      <w:bookmarkStart w:id="24" w:name="_Toc57278952"/>
      <w:r w:rsidRPr="00E71D0E">
        <w:rPr>
          <w:rFonts w:ascii="Arial" w:eastAsia="宋体" w:hAnsi="Arial" w:cs="Times New Roman" w:hint="eastAsia"/>
          <w:b/>
          <w:bCs/>
          <w:szCs w:val="32"/>
        </w:rPr>
        <w:t>7</w:t>
      </w:r>
      <w:r w:rsidRPr="00E71D0E">
        <w:rPr>
          <w:rFonts w:ascii="Arial" w:eastAsia="宋体" w:hAnsi="Arial" w:cs="Times New Roman"/>
          <w:b/>
          <w:bCs/>
          <w:szCs w:val="32"/>
        </w:rPr>
        <w:t>.</w:t>
      </w:r>
      <w:r w:rsidRPr="00E71D0E">
        <w:rPr>
          <w:rFonts w:ascii="Arial" w:eastAsia="宋体" w:hAnsi="Arial" w:cs="Times New Roman" w:hint="eastAsia"/>
          <w:b/>
          <w:bCs/>
          <w:szCs w:val="32"/>
        </w:rPr>
        <w:t>参选应答文件开启时间和地点</w:t>
      </w:r>
      <w:bookmarkEnd w:id="24"/>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参选应答文件开启在参选应答文件递交截止时间的同一时间进行，地点为参选应答文件递交地点。邀请所有参选人的法定代表人(单位负责人)或其授权的代理人参加唱价会议，参选人未派代表参加唱价会议的，视为默认唱价结果。</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8.</w:t>
      </w:r>
      <w:r w:rsidRPr="00E71D0E">
        <w:rPr>
          <w:rFonts w:ascii="Times New Roman" w:eastAsia="宋体" w:hAnsi="Times New Roman" w:cs="Times New Roman" w:hint="eastAsia"/>
          <w:szCs w:val="24"/>
        </w:rPr>
        <w:t xml:space="preserve"> </w:t>
      </w:r>
      <w:r w:rsidRPr="00E71D0E">
        <w:rPr>
          <w:rFonts w:asciiTheme="minorEastAsia" w:hAnsiTheme="minorEastAsia" w:cs="Times New Roman" w:hint="eastAsia"/>
          <w:szCs w:val="21"/>
        </w:rPr>
        <w:t>参选人注册</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8.1</w:t>
      </w:r>
      <w:r w:rsidRPr="00E71D0E">
        <w:rPr>
          <w:rFonts w:asciiTheme="minorEastAsia" w:hAnsiTheme="minorEastAsia" w:cs="Times New Roman" w:hint="eastAsia"/>
          <w:szCs w:val="21"/>
        </w:rPr>
        <w:tab/>
        <w:t>比德电子采购平台注册</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有意参与本项目参选的潜在参选人请完成比德电子采购平台注册后领取本项目比选文件。</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（1）已在比德电子采购平台完成注册但忘记密码的潜在参选人，打开比德电子采购平台首页（https://www.bdebid.com/），点击“忘记密码”，按照网页要求提供相关文件，重置密码。</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（2）未在比德电子采购平台完成注册的潜在参选人，访问比德电子采购平台首页</w:t>
      </w:r>
      <w:r w:rsidRPr="00E71D0E">
        <w:rPr>
          <w:rFonts w:asciiTheme="minorEastAsia" w:hAnsiTheme="minorEastAsia" w:cs="Times New Roman" w:hint="eastAsia"/>
          <w:szCs w:val="21"/>
        </w:rPr>
        <w:lastRenderedPageBreak/>
        <w:t>（https://www.bdebid.com/）点击“新用户注册”按钮，进行注册。</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8.2</w:t>
      </w:r>
      <w:r w:rsidRPr="00E71D0E">
        <w:rPr>
          <w:rFonts w:asciiTheme="minorEastAsia" w:hAnsiTheme="minorEastAsia" w:cs="Times New Roman" w:hint="eastAsia"/>
          <w:szCs w:val="21"/>
        </w:rPr>
        <w:tab/>
        <w:t>比德电子采购平台CA证书办理</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1）首次使用比德电子采购平台进行电子参选的参选人须办理CA证书，已持有比德电子采购平台CA证书的参选人应确保CA证书有效。参选人请在比选文件发售截止时间之前及时办理CA证书，避免影响正常参选。CA证书售价200元人民币/</w:t>
      </w:r>
      <w:proofErr w:type="gramStart"/>
      <w:r w:rsidRPr="00E71D0E">
        <w:rPr>
          <w:rFonts w:asciiTheme="minorEastAsia" w:hAnsiTheme="minorEastAsia" w:cs="Times New Roman" w:hint="eastAsia"/>
          <w:szCs w:val="21"/>
        </w:rPr>
        <w:t>个</w:t>
      </w:r>
      <w:proofErr w:type="gramEnd"/>
      <w:r w:rsidRPr="00E71D0E">
        <w:rPr>
          <w:rFonts w:asciiTheme="minorEastAsia" w:hAnsiTheme="minorEastAsia" w:cs="Times New Roman" w:hint="eastAsia"/>
          <w:szCs w:val="21"/>
        </w:rPr>
        <w:t>/年，售后不退，证书自发售之日起365天内有效。证书失效后可进行续签，</w:t>
      </w:r>
      <w:proofErr w:type="gramStart"/>
      <w:r w:rsidRPr="00E71D0E">
        <w:rPr>
          <w:rFonts w:asciiTheme="minorEastAsia" w:hAnsiTheme="minorEastAsia" w:cs="Times New Roman" w:hint="eastAsia"/>
          <w:szCs w:val="21"/>
        </w:rPr>
        <w:t>续签需</w:t>
      </w:r>
      <w:proofErr w:type="gramEnd"/>
      <w:r w:rsidRPr="00E71D0E">
        <w:rPr>
          <w:rFonts w:asciiTheme="minorEastAsia" w:hAnsiTheme="minorEastAsia" w:cs="Times New Roman" w:hint="eastAsia"/>
          <w:szCs w:val="21"/>
        </w:rPr>
        <w:t>保证CA完整可用。</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（2）访问比德电子采购平台（https://www.bdebid.com/）选择“供应商”身份登录，在左侧菜单 “CA申请”模块，点击新增按钮进行操作。CA申请的具体操作详见《新平台供应商操作手册》。</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8.3</w:t>
      </w:r>
      <w:r w:rsidRPr="00E71D0E">
        <w:rPr>
          <w:rFonts w:asciiTheme="minorEastAsia" w:hAnsiTheme="minorEastAsia" w:cs="Times New Roman" w:hint="eastAsia"/>
          <w:szCs w:val="21"/>
        </w:rPr>
        <w:tab/>
        <w:t>平台操作咨询</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常规操作咨询及问题处理请联系客服电话：4009199166（工作日8:30-17:00）。</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联系支撑人员前请确认已认真阅读过《操作手册》中的文件。项目相关问题请联系本公告“9.联系方式”中的采购代理机构联系人。</w:t>
      </w:r>
    </w:p>
    <w:p w:rsidR="00E71D0E" w:rsidRPr="00E71D0E" w:rsidRDefault="00E71D0E" w:rsidP="00E71D0E">
      <w:pPr>
        <w:keepNext/>
        <w:keepLines/>
        <w:spacing w:line="360" w:lineRule="auto"/>
        <w:ind w:left="158" w:hangingChars="75" w:hanging="158"/>
        <w:jc w:val="left"/>
        <w:outlineLvl w:val="1"/>
        <w:rPr>
          <w:rFonts w:ascii="Arial" w:eastAsia="宋体" w:hAnsi="Arial" w:cs="Times New Roman"/>
          <w:b/>
          <w:bCs/>
          <w:szCs w:val="32"/>
        </w:rPr>
      </w:pPr>
      <w:bookmarkStart w:id="25" w:name="_Toc57278953"/>
      <w:r w:rsidRPr="00E71D0E">
        <w:rPr>
          <w:rFonts w:ascii="Arial" w:eastAsia="宋体" w:hAnsi="Arial" w:cs="Times New Roman" w:hint="eastAsia"/>
          <w:b/>
          <w:bCs/>
          <w:szCs w:val="32"/>
        </w:rPr>
        <w:t>8</w:t>
      </w:r>
      <w:r w:rsidRPr="00E71D0E">
        <w:rPr>
          <w:rFonts w:ascii="Arial" w:eastAsia="宋体" w:hAnsi="Arial" w:cs="Times New Roman"/>
          <w:b/>
          <w:bCs/>
          <w:szCs w:val="32"/>
        </w:rPr>
        <w:t>.</w:t>
      </w:r>
      <w:r w:rsidRPr="00E71D0E">
        <w:rPr>
          <w:rFonts w:ascii="Arial" w:eastAsia="宋体" w:hAnsi="Arial" w:cs="Times New Roman" w:hint="eastAsia"/>
          <w:b/>
          <w:bCs/>
          <w:szCs w:val="32"/>
        </w:rPr>
        <w:t>发布公告的媒介</w:t>
      </w:r>
      <w:bookmarkEnd w:id="25"/>
    </w:p>
    <w:p w:rsidR="00E71D0E" w:rsidRPr="00E71D0E" w:rsidRDefault="00E71D0E" w:rsidP="00E71D0E">
      <w:pPr>
        <w:adjustRightInd w:val="0"/>
        <w:snapToGrid w:val="0"/>
        <w:spacing w:line="360" w:lineRule="auto"/>
        <w:ind w:firstLineChars="200" w:firstLine="420"/>
        <w:rPr>
          <w:rFonts w:asciiTheme="minorEastAsia" w:hAnsiTheme="minorEastAsia" w:cs="Times New Roman"/>
          <w:szCs w:val="21"/>
        </w:rPr>
      </w:pPr>
      <w:r w:rsidRPr="00E71D0E">
        <w:rPr>
          <w:rFonts w:asciiTheme="minorEastAsia" w:hAnsiTheme="minorEastAsia" w:cs="Times New Roman" w:hint="eastAsia"/>
          <w:szCs w:val="21"/>
        </w:rPr>
        <w:t>本比选公告同时在</w:t>
      </w:r>
      <w:r w:rsidRPr="00E71D0E">
        <w:rPr>
          <w:rFonts w:asciiTheme="minorEastAsia" w:hAnsiTheme="minorEastAsia" w:cs="Times New Roman" w:hint="eastAsia"/>
          <w:szCs w:val="21"/>
          <w:u w:val="single"/>
        </w:rPr>
        <w:t>中国招标投标公共服务平台（http://www.cebpubservice.com/）、中国铁塔在线商务平台（www.tower.com.cn）、比德电子采购平台（http://www.bdebid.com/）</w:t>
      </w:r>
      <w:r w:rsidRPr="00E71D0E">
        <w:rPr>
          <w:rFonts w:asciiTheme="minorEastAsia" w:hAnsiTheme="minorEastAsia" w:cs="Times New Roman" w:hint="eastAsia"/>
          <w:szCs w:val="21"/>
        </w:rPr>
        <w:t>上发布，其他媒介转载无效。</w:t>
      </w:r>
    </w:p>
    <w:p w:rsidR="00E71D0E" w:rsidRPr="00E71D0E" w:rsidRDefault="00E71D0E" w:rsidP="00E71D0E">
      <w:pPr>
        <w:keepNext/>
        <w:keepLines/>
        <w:spacing w:line="360" w:lineRule="auto"/>
        <w:ind w:left="158" w:hangingChars="75" w:hanging="158"/>
        <w:jc w:val="left"/>
        <w:outlineLvl w:val="1"/>
        <w:rPr>
          <w:rFonts w:ascii="Arial" w:eastAsia="宋体" w:hAnsi="Arial" w:cs="Times New Roman"/>
          <w:b/>
          <w:bCs/>
          <w:szCs w:val="32"/>
        </w:rPr>
      </w:pPr>
      <w:bookmarkStart w:id="26" w:name="_Toc57278954"/>
      <w:r w:rsidRPr="00E71D0E">
        <w:rPr>
          <w:rFonts w:ascii="Arial" w:eastAsia="宋体" w:hAnsi="Arial" w:cs="Times New Roman" w:hint="eastAsia"/>
          <w:b/>
          <w:bCs/>
          <w:szCs w:val="32"/>
        </w:rPr>
        <w:t>9</w:t>
      </w:r>
      <w:r w:rsidRPr="00E71D0E">
        <w:rPr>
          <w:rFonts w:ascii="Arial" w:eastAsia="宋体" w:hAnsi="Arial" w:cs="Times New Roman"/>
          <w:b/>
          <w:bCs/>
          <w:szCs w:val="32"/>
        </w:rPr>
        <w:t>.</w:t>
      </w:r>
      <w:r w:rsidRPr="00E71D0E">
        <w:rPr>
          <w:rFonts w:ascii="Arial" w:eastAsia="宋体" w:hAnsi="Arial" w:cs="Times New Roman" w:hint="eastAsia"/>
          <w:b/>
          <w:bCs/>
          <w:szCs w:val="32"/>
        </w:rPr>
        <w:t>联系方式</w:t>
      </w:r>
      <w:bookmarkEnd w:id="26"/>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采购人名称：中国铁塔股份有限公司龙岩市分公司</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采购人地址：福建省龙岩市新罗区商务</w:t>
      </w:r>
      <w:proofErr w:type="gramStart"/>
      <w:r w:rsidRPr="00E71D0E">
        <w:rPr>
          <w:rFonts w:asciiTheme="minorEastAsia" w:hAnsiTheme="minorEastAsia" w:cs="Times New Roman" w:hint="eastAsia"/>
          <w:szCs w:val="21"/>
        </w:rPr>
        <w:t>板块国</w:t>
      </w:r>
      <w:proofErr w:type="gramEnd"/>
      <w:r w:rsidRPr="00E71D0E">
        <w:rPr>
          <w:rFonts w:asciiTheme="minorEastAsia" w:hAnsiTheme="minorEastAsia" w:cs="Times New Roman" w:hint="eastAsia"/>
          <w:szCs w:val="21"/>
        </w:rPr>
        <w:t>资大厦18-19层</w:t>
      </w:r>
    </w:p>
    <w:p w:rsidR="00E71D0E" w:rsidRPr="00E71D0E" w:rsidRDefault="00E71D0E" w:rsidP="00E71D0E">
      <w:pPr>
        <w:adjustRightInd w:val="0"/>
        <w:snapToGrid w:val="0"/>
        <w:spacing w:line="360" w:lineRule="auto"/>
        <w:rPr>
          <w:rFonts w:asciiTheme="minorEastAsia" w:hAnsiTheme="minorEastAsia" w:cs="Times New Roman"/>
          <w:szCs w:val="21"/>
        </w:rPr>
      </w:pPr>
      <w:proofErr w:type="gramStart"/>
      <w:r w:rsidRPr="00E71D0E">
        <w:rPr>
          <w:rFonts w:asciiTheme="minorEastAsia" w:hAnsiTheme="minorEastAsia" w:cs="Times New Roman" w:hint="eastAsia"/>
          <w:szCs w:val="21"/>
        </w:rPr>
        <w:t>邮</w:t>
      </w:r>
      <w:proofErr w:type="gramEnd"/>
      <w:r w:rsidRPr="00E71D0E">
        <w:rPr>
          <w:rFonts w:asciiTheme="minorEastAsia" w:hAnsiTheme="minorEastAsia" w:cs="Times New Roman" w:hint="eastAsia"/>
          <w:szCs w:val="21"/>
        </w:rPr>
        <w:t xml:space="preserve">    编：350003</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采购代理机构：福建省中通通信物流有限公司</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地    址：福州市仓山区信平路10号</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邮编：350007</w:t>
      </w:r>
    </w:p>
    <w:p w:rsidR="00E71D0E" w:rsidRPr="00E71D0E" w:rsidRDefault="00E71D0E" w:rsidP="00E71D0E">
      <w:pPr>
        <w:adjustRightInd w:val="0"/>
        <w:snapToGrid w:val="0"/>
        <w:spacing w:line="360" w:lineRule="auto"/>
        <w:rPr>
          <w:rFonts w:asciiTheme="minorEastAsia" w:hAnsiTheme="minorEastAsia" w:cs="Times New Roman"/>
          <w:szCs w:val="21"/>
        </w:rPr>
      </w:pPr>
      <w:r w:rsidRPr="00E71D0E">
        <w:rPr>
          <w:rFonts w:asciiTheme="minorEastAsia" w:hAnsiTheme="minorEastAsia" w:cs="Times New Roman" w:hint="eastAsia"/>
          <w:szCs w:val="21"/>
        </w:rPr>
        <w:t>项目联系人：【李倩】  联系方式：【19906979952】  电子邮件：【19906979952@189.cn】</w:t>
      </w:r>
    </w:p>
    <w:p w:rsidR="00E71D0E" w:rsidRPr="00E71D0E" w:rsidRDefault="00E71D0E" w:rsidP="00E71D0E">
      <w:pPr>
        <w:adjustRightInd w:val="0"/>
        <w:snapToGrid w:val="0"/>
        <w:spacing w:line="360" w:lineRule="auto"/>
        <w:jc w:val="right"/>
        <w:rPr>
          <w:rFonts w:asciiTheme="minorEastAsia" w:hAnsiTheme="minorEastAsia" w:cs="Times New Roman"/>
          <w:szCs w:val="21"/>
        </w:rPr>
      </w:pPr>
      <w:r w:rsidRPr="00E71D0E">
        <w:rPr>
          <w:rFonts w:asciiTheme="minorEastAsia" w:hAnsiTheme="minorEastAsia" w:cs="Times New Roman" w:hint="eastAsia"/>
          <w:szCs w:val="21"/>
        </w:rPr>
        <w:t>采购代理机构：福建省中通通信物流有限公司</w:t>
      </w:r>
    </w:p>
    <w:p w:rsidR="00394C9F" w:rsidRDefault="00E71D0E" w:rsidP="00E71D0E">
      <w:pPr>
        <w:jc w:val="right"/>
      </w:pPr>
      <w:r w:rsidRPr="00E71D0E">
        <w:rPr>
          <w:rFonts w:asciiTheme="minorEastAsia" w:hAnsiTheme="minorEastAsia" w:cs="Times New Roman" w:hint="eastAsia"/>
          <w:szCs w:val="21"/>
        </w:rPr>
        <w:t>2021年4月16日</w:t>
      </w:r>
      <w:bookmarkEnd w:id="6"/>
    </w:p>
    <w:sectPr w:rsidR="00394C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648" w:rsidRDefault="00210648" w:rsidP="00F956C3">
      <w:r>
        <w:separator/>
      </w:r>
    </w:p>
  </w:endnote>
  <w:endnote w:type="continuationSeparator" w:id="0">
    <w:p w:rsidR="00210648" w:rsidRDefault="00210648" w:rsidP="00F9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648" w:rsidRDefault="00210648" w:rsidP="00F956C3">
      <w:r>
        <w:separator/>
      </w:r>
    </w:p>
  </w:footnote>
  <w:footnote w:type="continuationSeparator" w:id="0">
    <w:p w:rsidR="00210648" w:rsidRDefault="00210648" w:rsidP="00F95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C15FE"/>
    <w:multiLevelType w:val="multilevel"/>
    <w:tmpl w:val="7A8CB4D8"/>
    <w:lvl w:ilvl="0">
      <w:start w:val="5"/>
      <w:numFmt w:val="decimal"/>
      <w:lvlText w:val="%1."/>
      <w:lvlJc w:val="left"/>
      <w:pPr>
        <w:ind w:left="425" w:hanging="425"/>
      </w:pPr>
      <w:rPr>
        <w:rFonts w:hint="eastAsia"/>
      </w:rPr>
    </w:lvl>
    <w:lvl w:ilvl="1">
      <w:start w:val="1"/>
      <w:numFmt w:val="decimal"/>
      <w:lvlText w:val="%1.%2"/>
      <w:lvlJc w:val="left"/>
      <w:pPr>
        <w:ind w:left="993"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35C200DD"/>
    <w:multiLevelType w:val="multilevel"/>
    <w:tmpl w:val="B4F483B6"/>
    <w:lvl w:ilvl="0">
      <w:start w:val="1"/>
      <w:numFmt w:val="decimal"/>
      <w:pStyle w:val="12"/>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3B28216B"/>
    <w:multiLevelType w:val="multilevel"/>
    <w:tmpl w:val="A2701280"/>
    <w:lvl w:ilvl="0">
      <w:start w:val="1"/>
      <w:numFmt w:val="decimal"/>
      <w:lvlText w:val="5.5.%1"/>
      <w:lvlJc w:val="left"/>
      <w:pPr>
        <w:ind w:left="840" w:hanging="420"/>
      </w:pPr>
      <w:rPr>
        <w:rFonts w:hint="eastAsia"/>
      </w:rPr>
    </w:lvl>
    <w:lvl w:ilvl="1">
      <w:start w:val="1"/>
      <w:numFmt w:val="decimal"/>
      <w:lvlText w:val="6.7.%2"/>
      <w:lvlJc w:val="left"/>
      <w:pPr>
        <w:ind w:left="1130" w:hanging="420"/>
      </w:pPr>
      <w:rPr>
        <w:rFonts w:hint="eastAsia"/>
      </w:rPr>
    </w:lvl>
    <w:lvl w:ilvl="2">
      <w:start w:val="1"/>
      <w:numFmt w:val="decimal"/>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61A1E06"/>
    <w:multiLevelType w:val="multilevel"/>
    <w:tmpl w:val="96D60E28"/>
    <w:lvl w:ilvl="0">
      <w:start w:val="2"/>
      <w:numFmt w:val="decimal"/>
      <w:lvlText w:val="%1."/>
      <w:lvlJc w:val="left"/>
      <w:pPr>
        <w:ind w:left="425" w:hanging="425"/>
      </w:pPr>
      <w:rPr>
        <w:rFonts w:hint="eastAsia"/>
      </w:rPr>
    </w:lvl>
    <w:lvl w:ilvl="1">
      <w:start w:val="1"/>
      <w:numFmt w:val="decimal"/>
      <w:lvlText w:val="6.%2"/>
      <w:lvlJc w:val="left"/>
      <w:pPr>
        <w:ind w:left="993" w:hanging="567"/>
      </w:pPr>
      <w:rPr>
        <w:rFonts w:hint="eastAsia"/>
        <w:b w:val="0"/>
        <w:bC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0E"/>
    <w:rsid w:val="00210648"/>
    <w:rsid w:val="00394C9F"/>
    <w:rsid w:val="00BD6BC7"/>
    <w:rsid w:val="00E71D0E"/>
    <w:rsid w:val="00F95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样式1标题2"/>
    <w:basedOn w:val="a3"/>
    <w:rsid w:val="00E71D0E"/>
    <w:pPr>
      <w:numPr>
        <w:numId w:val="1"/>
      </w:numPr>
      <w:tabs>
        <w:tab w:val="num" w:pos="360"/>
      </w:tabs>
      <w:adjustRightInd w:val="0"/>
      <w:snapToGrid w:val="0"/>
      <w:spacing w:line="440" w:lineRule="exact"/>
      <w:ind w:left="0" w:firstLineChars="0" w:firstLine="0"/>
    </w:pPr>
    <w:rPr>
      <w:rFonts w:asciiTheme="minorEastAsia" w:hAnsiTheme="minorEastAsia" w:cs="Times New Roman"/>
      <w:b/>
      <w:szCs w:val="21"/>
    </w:rPr>
  </w:style>
  <w:style w:type="paragraph" w:styleId="a3">
    <w:name w:val="List Paragraph"/>
    <w:basedOn w:val="a"/>
    <w:uiPriority w:val="34"/>
    <w:qFormat/>
    <w:rsid w:val="00E71D0E"/>
    <w:pPr>
      <w:ind w:firstLineChars="200" w:firstLine="420"/>
    </w:pPr>
  </w:style>
  <w:style w:type="paragraph" w:styleId="a4">
    <w:name w:val="header"/>
    <w:basedOn w:val="a"/>
    <w:link w:val="Char"/>
    <w:uiPriority w:val="99"/>
    <w:unhideWhenUsed/>
    <w:rsid w:val="00F95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956C3"/>
    <w:rPr>
      <w:sz w:val="18"/>
      <w:szCs w:val="18"/>
    </w:rPr>
  </w:style>
  <w:style w:type="paragraph" w:styleId="a5">
    <w:name w:val="footer"/>
    <w:basedOn w:val="a"/>
    <w:link w:val="Char0"/>
    <w:uiPriority w:val="99"/>
    <w:unhideWhenUsed/>
    <w:rsid w:val="00F956C3"/>
    <w:pPr>
      <w:tabs>
        <w:tab w:val="center" w:pos="4153"/>
        <w:tab w:val="right" w:pos="8306"/>
      </w:tabs>
      <w:snapToGrid w:val="0"/>
      <w:jc w:val="left"/>
    </w:pPr>
    <w:rPr>
      <w:sz w:val="18"/>
      <w:szCs w:val="18"/>
    </w:rPr>
  </w:style>
  <w:style w:type="character" w:customStyle="1" w:styleId="Char0">
    <w:name w:val="页脚 Char"/>
    <w:basedOn w:val="a0"/>
    <w:link w:val="a5"/>
    <w:uiPriority w:val="99"/>
    <w:rsid w:val="00F956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样式1标题2"/>
    <w:basedOn w:val="a3"/>
    <w:rsid w:val="00E71D0E"/>
    <w:pPr>
      <w:numPr>
        <w:numId w:val="1"/>
      </w:numPr>
      <w:tabs>
        <w:tab w:val="num" w:pos="360"/>
      </w:tabs>
      <w:adjustRightInd w:val="0"/>
      <w:snapToGrid w:val="0"/>
      <w:spacing w:line="440" w:lineRule="exact"/>
      <w:ind w:left="0" w:firstLineChars="0" w:firstLine="0"/>
    </w:pPr>
    <w:rPr>
      <w:rFonts w:asciiTheme="minorEastAsia" w:hAnsiTheme="minorEastAsia" w:cs="Times New Roman"/>
      <w:b/>
      <w:szCs w:val="21"/>
    </w:rPr>
  </w:style>
  <w:style w:type="paragraph" w:styleId="a3">
    <w:name w:val="List Paragraph"/>
    <w:basedOn w:val="a"/>
    <w:uiPriority w:val="34"/>
    <w:qFormat/>
    <w:rsid w:val="00E71D0E"/>
    <w:pPr>
      <w:ind w:firstLineChars="200" w:firstLine="420"/>
    </w:pPr>
  </w:style>
  <w:style w:type="paragraph" w:styleId="a4">
    <w:name w:val="header"/>
    <w:basedOn w:val="a"/>
    <w:link w:val="Char"/>
    <w:uiPriority w:val="99"/>
    <w:unhideWhenUsed/>
    <w:rsid w:val="00F95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956C3"/>
    <w:rPr>
      <w:sz w:val="18"/>
      <w:szCs w:val="18"/>
    </w:rPr>
  </w:style>
  <w:style w:type="paragraph" w:styleId="a5">
    <w:name w:val="footer"/>
    <w:basedOn w:val="a"/>
    <w:link w:val="Char0"/>
    <w:uiPriority w:val="99"/>
    <w:unhideWhenUsed/>
    <w:rsid w:val="00F956C3"/>
    <w:pPr>
      <w:tabs>
        <w:tab w:val="center" w:pos="4153"/>
        <w:tab w:val="right" w:pos="8306"/>
      </w:tabs>
      <w:snapToGrid w:val="0"/>
      <w:jc w:val="left"/>
    </w:pPr>
    <w:rPr>
      <w:sz w:val="18"/>
      <w:szCs w:val="18"/>
    </w:rPr>
  </w:style>
  <w:style w:type="character" w:customStyle="1" w:styleId="Char0">
    <w:name w:val="页脚 Char"/>
    <w:basedOn w:val="a0"/>
    <w:link w:val="a5"/>
    <w:uiPriority w:val="99"/>
    <w:rsid w:val="00F956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2091</Words>
  <Characters>2405</Characters>
  <Application>Microsoft Office Word</Application>
  <DocSecurity>0</DocSecurity>
  <Lines>96</Lines>
  <Paragraphs>112</Paragraphs>
  <ScaleCrop>false</ScaleCrop>
  <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4</cp:revision>
  <cp:lastPrinted>2021-04-16T08:42:00Z</cp:lastPrinted>
  <dcterms:created xsi:type="dcterms:W3CDTF">2021-04-16T08:41:00Z</dcterms:created>
  <dcterms:modified xsi:type="dcterms:W3CDTF">2021-04-16T09:02:00Z</dcterms:modified>
</cp:coreProperties>
</file>