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FE" w:rsidRDefault="001736FE" w:rsidP="001736FE">
      <w:pPr>
        <w:pStyle w:val="bt1bt1"/>
        <w:spacing w:before="240" w:after="120"/>
        <w:rPr>
          <w:rFonts w:ascii="宋体" w:eastAsia="宋体" w:hAnsi="宋体" w:cs="宋体"/>
          <w:b/>
          <w:bCs w:val="0"/>
          <w:kern w:val="0"/>
          <w:sz w:val="28"/>
          <w:szCs w:val="28"/>
        </w:rPr>
      </w:pPr>
      <w:bookmarkStart w:id="0" w:name="_Toc447265497"/>
      <w:bookmarkStart w:id="1" w:name="_Toc447188662"/>
      <w:bookmarkStart w:id="2" w:name="_Toc447265797"/>
      <w:bookmarkStart w:id="3" w:name="_Toc447265211"/>
      <w:bookmarkStart w:id="4" w:name="_Toc59443186"/>
      <w:r w:rsidRPr="001736FE">
        <w:rPr>
          <w:rFonts w:ascii="宋体" w:eastAsia="宋体" w:hAnsi="宋体" w:cs="宋体" w:hint="eastAsia"/>
          <w:b/>
          <w:bCs w:val="0"/>
          <w:kern w:val="0"/>
          <w:sz w:val="28"/>
          <w:szCs w:val="28"/>
        </w:rPr>
        <w:t>中国电信股份有限公司莆田分公司2021年城厢区农村污水智慧管理平台采购项目</w:t>
      </w:r>
      <w:r>
        <w:rPr>
          <w:rFonts w:ascii="宋体" w:eastAsia="宋体" w:hAnsi="宋体" w:cs="宋体" w:hint="eastAsia"/>
          <w:b/>
          <w:bCs w:val="0"/>
          <w:kern w:val="0"/>
          <w:sz w:val="28"/>
          <w:szCs w:val="28"/>
        </w:rPr>
        <w:t>比选公告</w:t>
      </w:r>
      <w:bookmarkEnd w:id="0"/>
      <w:bookmarkEnd w:id="1"/>
      <w:bookmarkEnd w:id="2"/>
      <w:bookmarkEnd w:id="3"/>
      <w:bookmarkEnd w:id="4"/>
    </w:p>
    <w:p w:rsidR="001736FE" w:rsidRDefault="001736FE" w:rsidP="001736FE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本比选项目为</w:t>
      </w:r>
      <w:r>
        <w:rPr>
          <w:rFonts w:ascii="宋体" w:hAnsi="宋体" w:hint="eastAsia"/>
          <w:u w:val="single"/>
        </w:rPr>
        <w:t>【中国电信股份有限公司莆田分公司2021年城厢区农村污水智慧管理平台采购项目</w:t>
      </w:r>
      <w:r>
        <w:rPr>
          <w:rFonts w:ascii="宋体" w:hAnsi="宋体" w:hint="eastAsia"/>
          <w:szCs w:val="21"/>
        </w:rPr>
        <w:t>（项目编号：</w:t>
      </w:r>
      <w:r>
        <w:rPr>
          <w:rFonts w:ascii="宋体" w:hAnsi="宋体" w:hint="eastAsia"/>
          <w:u w:val="single"/>
        </w:rPr>
        <w:t>【FJZT-2021-10130】</w:t>
      </w:r>
      <w:r>
        <w:rPr>
          <w:rFonts w:ascii="宋体" w:hAnsi="宋体" w:hint="eastAsia"/>
          <w:szCs w:val="21"/>
        </w:rPr>
        <w:t>），比选人为</w:t>
      </w:r>
      <w:r>
        <w:rPr>
          <w:rFonts w:ascii="宋体" w:hAnsi="宋体" w:hint="eastAsia"/>
          <w:u w:val="single"/>
        </w:rPr>
        <w:t>【中国电信股份有限公司莆田分公司】</w:t>
      </w:r>
      <w:r>
        <w:rPr>
          <w:rFonts w:ascii="宋体" w:hAnsi="宋体" w:hint="eastAsia"/>
          <w:szCs w:val="21"/>
        </w:rPr>
        <w:t>，比选代理机构为</w:t>
      </w:r>
      <w:r>
        <w:rPr>
          <w:rFonts w:ascii="宋体" w:hAnsi="宋体" w:hint="eastAsia"/>
          <w:szCs w:val="21"/>
          <w:u w:val="single"/>
        </w:rPr>
        <w:t>福建省中通通信物流有限公司</w:t>
      </w:r>
      <w:r>
        <w:rPr>
          <w:rFonts w:ascii="宋体" w:hAnsi="宋体" w:hint="eastAsia"/>
          <w:szCs w:val="21"/>
        </w:rPr>
        <w:t>。项目资金已落实，具备比选条件，现进行公开比选，凡有意向的且具有提供标的物能力的潜在参选人（以下简称参选人）均可前来参选。</w:t>
      </w:r>
    </w:p>
    <w:p w:rsidR="001736FE" w:rsidRDefault="001736FE" w:rsidP="001736FE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1.项目概况与采购内容</w:t>
      </w:r>
    </w:p>
    <w:p w:rsidR="001736FE" w:rsidRPr="00231F2A" w:rsidRDefault="001736FE" w:rsidP="001736FE">
      <w:pPr>
        <w:pStyle w:val="a3"/>
        <w:adjustRightInd w:val="0"/>
        <w:snapToGrid w:val="0"/>
        <w:spacing w:line="440" w:lineRule="exact"/>
        <w:ind w:firstLineChars="201" w:firstLine="422"/>
        <w:rPr>
          <w:rFonts w:ascii="宋体" w:hAnsi="宋体"/>
          <w:szCs w:val="21"/>
        </w:rPr>
      </w:pPr>
      <w:r w:rsidRPr="00231F2A">
        <w:rPr>
          <w:rFonts w:ascii="宋体" w:hAnsi="宋体" w:hint="eastAsia"/>
          <w:szCs w:val="21"/>
        </w:rPr>
        <w:t>1.1</w:t>
      </w:r>
      <w:r>
        <w:rPr>
          <w:rFonts w:ascii="宋体" w:hAnsi="宋体" w:hint="eastAsia"/>
          <w:szCs w:val="21"/>
        </w:rPr>
        <w:t>采购</w:t>
      </w:r>
      <w:r w:rsidRPr="00231F2A">
        <w:rPr>
          <w:rFonts w:ascii="宋体" w:hAnsi="宋体" w:hint="eastAsia"/>
          <w:szCs w:val="21"/>
        </w:rPr>
        <w:t>内容</w:t>
      </w:r>
      <w:r>
        <w:rPr>
          <w:rFonts w:ascii="宋体" w:hAnsi="宋体" w:hint="eastAsia"/>
          <w:szCs w:val="21"/>
        </w:rPr>
        <w:t>：</w:t>
      </w:r>
      <w:r w:rsidRPr="00231F2A">
        <w:rPr>
          <w:rFonts w:ascii="宋体" w:hAnsi="宋体" w:hint="eastAsia"/>
          <w:szCs w:val="21"/>
        </w:rPr>
        <w:t>本项目为</w:t>
      </w:r>
      <w:r>
        <w:rPr>
          <w:rFonts w:ascii="宋体" w:hAnsi="宋体" w:hint="eastAsia"/>
          <w:u w:val="single"/>
        </w:rPr>
        <w:t>中国电信股份有限公司莆田分公司2021年城厢区农村污水智慧管理平台采购项目</w:t>
      </w:r>
      <w:r w:rsidRPr="00E564AC">
        <w:rPr>
          <w:rFonts w:ascii="宋体" w:hAnsi="宋体" w:hint="eastAsia"/>
          <w:szCs w:val="21"/>
        </w:rPr>
        <w:t>，</w:t>
      </w:r>
      <w:r w:rsidRPr="00DC4393">
        <w:rPr>
          <w:rFonts w:ascii="宋体" w:hAnsi="宋体" w:hint="eastAsia"/>
          <w:szCs w:val="21"/>
        </w:rPr>
        <w:t>项目预估金额为</w:t>
      </w:r>
      <w:r>
        <w:rPr>
          <w:rFonts w:ascii="宋体" w:hAnsi="宋体" w:hint="eastAsia"/>
          <w:szCs w:val="21"/>
        </w:rPr>
        <w:t>171</w:t>
      </w:r>
      <w:r w:rsidRPr="00DC4393">
        <w:rPr>
          <w:rFonts w:ascii="宋体" w:hAnsi="宋体" w:hint="eastAsia"/>
          <w:szCs w:val="21"/>
        </w:rPr>
        <w:t>万元（不含税）</w:t>
      </w:r>
      <w:r w:rsidRPr="00E564AC">
        <w:rPr>
          <w:rFonts w:ascii="宋体" w:hAnsi="宋体" w:hint="eastAsia"/>
          <w:szCs w:val="21"/>
        </w:rPr>
        <w:t>。</w:t>
      </w:r>
    </w:p>
    <w:p w:rsidR="001736FE" w:rsidRDefault="001736FE" w:rsidP="001736FE">
      <w:pPr>
        <w:pStyle w:val="a3"/>
        <w:adjustRightInd w:val="0"/>
        <w:snapToGrid w:val="0"/>
        <w:spacing w:line="440" w:lineRule="exact"/>
        <w:ind w:firstLineChars="201" w:firstLine="42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1.2采购内容：本次比选的货物名称、数量及主要技术参数具体如下：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2"/>
        <w:gridCol w:w="1779"/>
        <w:gridCol w:w="2298"/>
        <w:gridCol w:w="1007"/>
        <w:gridCol w:w="1011"/>
        <w:gridCol w:w="1435"/>
      </w:tblGrid>
      <w:tr w:rsidR="001736FE" w:rsidTr="00633840">
        <w:trPr>
          <w:trHeight w:val="280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Default="001736FE" w:rsidP="0063384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涉及的主要评估产品品类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widowControl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widowControl/>
              <w:jc w:val="center"/>
            </w:pPr>
            <w:r>
              <w:rPr>
                <w:rFonts w:hint="eastAsia"/>
              </w:rPr>
              <w:t>预估数量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主要技术规格</w:t>
            </w:r>
          </w:p>
        </w:tc>
      </w:tr>
      <w:tr w:rsidR="001736FE" w:rsidTr="00633840">
        <w:trPr>
          <w:trHeight w:val="280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Pr="00A854D5" w:rsidRDefault="001736FE" w:rsidP="00633840">
            <w:pPr>
              <w:jc w:val="center"/>
              <w:rPr>
                <w:color w:val="000000"/>
                <w:sz w:val="22"/>
                <w:szCs w:val="22"/>
              </w:rPr>
            </w:pPr>
            <w:r w:rsidRPr="00A854D5">
              <w:rPr>
                <w:rFonts w:hint="eastAsia"/>
                <w:color w:val="000000"/>
                <w:sz w:val="22"/>
                <w:szCs w:val="22"/>
              </w:rPr>
              <w:t>基础数据网设备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水泵运行状态在线监控设备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详见技术规范书</w:t>
            </w:r>
          </w:p>
        </w:tc>
      </w:tr>
      <w:tr w:rsidR="001736FE" w:rsidTr="00633840">
        <w:trPr>
          <w:trHeight w:val="280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Pr="00A854D5" w:rsidRDefault="001736FE" w:rsidP="00633840">
            <w:pPr>
              <w:jc w:val="center"/>
              <w:rPr>
                <w:color w:val="000000"/>
                <w:sz w:val="22"/>
                <w:szCs w:val="22"/>
              </w:rPr>
            </w:pPr>
            <w:r w:rsidRPr="00A854D5">
              <w:rPr>
                <w:rFonts w:hint="eastAsia"/>
                <w:color w:val="000000"/>
                <w:sz w:val="22"/>
                <w:szCs w:val="22"/>
              </w:rPr>
              <w:t>基础数据网设备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液位数据采集仪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36FE" w:rsidTr="00633840">
        <w:trPr>
          <w:trHeight w:val="280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Pr="00A854D5" w:rsidRDefault="001736FE" w:rsidP="00633840">
            <w:pPr>
              <w:jc w:val="center"/>
              <w:rPr>
                <w:color w:val="000000"/>
                <w:sz w:val="22"/>
                <w:szCs w:val="22"/>
              </w:rPr>
            </w:pPr>
            <w:r w:rsidRPr="00A854D5">
              <w:rPr>
                <w:rFonts w:hint="eastAsia"/>
                <w:color w:val="000000"/>
                <w:sz w:val="22"/>
                <w:szCs w:val="22"/>
              </w:rPr>
              <w:t>液体贮存输送系统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超声波液位计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36FE" w:rsidTr="00633840">
        <w:trPr>
          <w:trHeight w:val="280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Pr="00A854D5" w:rsidRDefault="001736FE" w:rsidP="00633840">
            <w:pPr>
              <w:jc w:val="center"/>
              <w:rPr>
                <w:color w:val="000000"/>
                <w:sz w:val="22"/>
                <w:szCs w:val="22"/>
              </w:rPr>
            </w:pPr>
            <w:r w:rsidRPr="00A854D5">
              <w:rPr>
                <w:rFonts w:hint="eastAsia"/>
                <w:color w:val="000000"/>
                <w:sz w:val="22"/>
                <w:szCs w:val="22"/>
              </w:rPr>
              <w:t>液体贮存输送系统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超声波明渠流量计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36FE" w:rsidTr="00633840">
        <w:trPr>
          <w:trHeight w:val="280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Pr="00A854D5" w:rsidRDefault="001736FE" w:rsidP="00633840">
            <w:pPr>
              <w:jc w:val="center"/>
              <w:rPr>
                <w:color w:val="000000"/>
                <w:sz w:val="22"/>
                <w:szCs w:val="22"/>
              </w:rPr>
            </w:pPr>
            <w:r w:rsidRPr="00A854D5">
              <w:rPr>
                <w:rFonts w:hint="eastAsia"/>
                <w:color w:val="000000"/>
                <w:sz w:val="22"/>
                <w:szCs w:val="22"/>
              </w:rPr>
              <w:t>给排水设施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规范化排放口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36FE" w:rsidTr="00633840">
        <w:trPr>
          <w:trHeight w:val="280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Pr="00A854D5" w:rsidRDefault="001736FE" w:rsidP="00633840">
            <w:pPr>
              <w:jc w:val="center"/>
              <w:rPr>
                <w:color w:val="000000"/>
                <w:sz w:val="22"/>
                <w:szCs w:val="22"/>
              </w:rPr>
            </w:pPr>
            <w:r w:rsidRPr="00A854D5">
              <w:rPr>
                <w:rFonts w:hint="eastAsia"/>
                <w:color w:val="000000"/>
                <w:sz w:val="22"/>
                <w:szCs w:val="22"/>
              </w:rPr>
              <w:t>其他建筑物和构筑物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多级提升泵站围栏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36FE" w:rsidTr="00633840">
        <w:trPr>
          <w:trHeight w:val="280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Pr="00A854D5" w:rsidRDefault="001736FE" w:rsidP="00633840">
            <w:pPr>
              <w:jc w:val="center"/>
              <w:rPr>
                <w:color w:val="000000"/>
                <w:sz w:val="22"/>
                <w:szCs w:val="22"/>
              </w:rPr>
            </w:pPr>
            <w:r w:rsidRPr="00A854D5">
              <w:rPr>
                <w:rFonts w:hint="eastAsia"/>
                <w:color w:val="000000"/>
                <w:sz w:val="22"/>
                <w:szCs w:val="22"/>
              </w:rPr>
              <w:t>（全球眼）</w:t>
            </w:r>
            <w:r w:rsidRPr="00A854D5">
              <w:rPr>
                <w:rFonts w:hint="eastAsia"/>
                <w:color w:val="000000"/>
                <w:sz w:val="22"/>
                <w:szCs w:val="22"/>
              </w:rPr>
              <w:t>IPC</w:t>
            </w:r>
            <w:r w:rsidRPr="00A854D5">
              <w:rPr>
                <w:rFonts w:hint="eastAsia"/>
                <w:color w:val="000000"/>
                <w:sz w:val="22"/>
                <w:szCs w:val="22"/>
              </w:rPr>
              <w:t>系列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低照度摄像机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36FE" w:rsidTr="00633840">
        <w:trPr>
          <w:trHeight w:val="280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Pr="00A854D5" w:rsidRDefault="001736FE" w:rsidP="00633840">
            <w:pPr>
              <w:jc w:val="center"/>
              <w:rPr>
                <w:color w:val="000000"/>
                <w:sz w:val="22"/>
                <w:szCs w:val="22"/>
              </w:rPr>
            </w:pPr>
            <w:r w:rsidRPr="00A854D5">
              <w:rPr>
                <w:rFonts w:hint="eastAsia"/>
                <w:color w:val="000000"/>
                <w:sz w:val="22"/>
                <w:szCs w:val="22"/>
              </w:rPr>
              <w:t>定制化服务器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操作控制终端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36FE" w:rsidTr="00633840">
        <w:trPr>
          <w:trHeight w:val="280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Pr="00A854D5" w:rsidRDefault="001736FE" w:rsidP="00633840">
            <w:pPr>
              <w:jc w:val="center"/>
              <w:rPr>
                <w:color w:val="000000"/>
                <w:sz w:val="22"/>
                <w:szCs w:val="22"/>
              </w:rPr>
            </w:pPr>
            <w:r w:rsidRPr="00A854D5">
              <w:rPr>
                <w:rFonts w:hint="eastAsia"/>
                <w:color w:val="000000"/>
                <w:sz w:val="22"/>
                <w:szCs w:val="22"/>
              </w:rPr>
              <w:t>定制化服务器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影像显示终端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736FE" w:rsidTr="00633840">
        <w:trPr>
          <w:trHeight w:val="75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6FE" w:rsidRPr="00A854D5" w:rsidRDefault="001736FE" w:rsidP="00633840">
            <w:pPr>
              <w:jc w:val="center"/>
              <w:rPr>
                <w:color w:val="000000"/>
                <w:sz w:val="22"/>
                <w:szCs w:val="22"/>
              </w:rPr>
            </w:pPr>
            <w:r w:rsidRPr="00A854D5">
              <w:rPr>
                <w:rFonts w:hint="eastAsia"/>
                <w:color w:val="000000"/>
                <w:sz w:val="22"/>
                <w:szCs w:val="22"/>
              </w:rPr>
              <w:t>其他新技术应用系统及产品</w:t>
            </w:r>
          </w:p>
        </w:tc>
        <w:tc>
          <w:tcPr>
            <w:tcW w:w="1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统一接口平台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FE" w:rsidRDefault="001736FE" w:rsidP="00633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1736FE" w:rsidRDefault="001736FE" w:rsidP="001736FE">
      <w:pPr>
        <w:pStyle w:val="a3"/>
        <w:spacing w:line="440" w:lineRule="exact"/>
        <w:jc w:val="left"/>
        <w:rPr>
          <w:rFonts w:ascii="宋体" w:hAnsi="宋体"/>
          <w:szCs w:val="21"/>
        </w:rPr>
      </w:pPr>
      <w:bookmarkStart w:id="5" w:name="_Toc319769473"/>
      <w:bookmarkStart w:id="6" w:name="_Toc184704555"/>
      <w:bookmarkStart w:id="7" w:name="_Toc319394714"/>
      <w:r>
        <w:rPr>
          <w:rFonts w:ascii="宋体" w:hAnsi="宋体" w:hint="eastAsia"/>
          <w:szCs w:val="21"/>
        </w:rPr>
        <w:t>本项目将按照《中国电信供应商不良行为管理规则》应用供应商不良行为处理结果，供应商不良行为处理结果的应用依据“涉及的主要评估产品品类”</w:t>
      </w:r>
      <w:r>
        <w:rPr>
          <w:rFonts w:hint="eastAsia"/>
          <w:color w:val="000000"/>
          <w:szCs w:val="21"/>
        </w:rPr>
        <w:t>及相关规则</w:t>
      </w:r>
      <w:r>
        <w:rPr>
          <w:rFonts w:ascii="宋体" w:hAnsi="宋体" w:hint="eastAsia"/>
          <w:szCs w:val="21"/>
        </w:rPr>
        <w:t>确定。</w:t>
      </w:r>
      <w:r>
        <w:rPr>
          <w:rFonts w:ascii="宋体" w:hAnsi="宋体" w:cs="宋体" w:hint="eastAsia"/>
          <w:kern w:val="0"/>
          <w:szCs w:val="21"/>
        </w:rPr>
        <w:t>无涉及的评估产品品类的，针对具体产品品类的处理结果均不适用，仅适用针对供应商的处理结果</w:t>
      </w:r>
      <w:r>
        <w:rPr>
          <w:rFonts w:ascii="宋体" w:hAnsi="宋体" w:hint="eastAsia"/>
          <w:szCs w:val="21"/>
        </w:rPr>
        <w:t>。</w:t>
      </w:r>
      <w:r>
        <w:rPr>
          <w:rFonts w:hint="eastAsia"/>
          <w:color w:val="000000"/>
          <w:szCs w:val="21"/>
        </w:rPr>
        <w:t>请务必登录中国电信阳光采购网查阅《中国电信供应商不良行为管理规则》（具体网址链接：</w:t>
      </w:r>
      <w:r>
        <w:rPr>
          <w:rFonts w:ascii="宋体" w:hAnsi="宋体" w:cs="宋体" w:hint="eastAsia"/>
          <w:kern w:val="0"/>
          <w:szCs w:val="21"/>
        </w:rPr>
        <w:t>https://caigou.chinatelecom.com.cn/MSS-PORTAL/news/displayNews.do?id=97010&amp;enString=a0af62f1b5009c69b3bd1b2253e1538f）</w:t>
      </w:r>
      <w:r>
        <w:rPr>
          <w:rFonts w:hint="eastAsia"/>
          <w:color w:val="000000"/>
          <w:szCs w:val="21"/>
        </w:rPr>
        <w:t>。</w:t>
      </w:r>
      <w:r>
        <w:rPr>
          <w:rFonts w:ascii="宋体" w:hAnsi="宋体" w:hint="eastAsia"/>
          <w:szCs w:val="21"/>
        </w:rPr>
        <w:t>】</w:t>
      </w:r>
    </w:p>
    <w:p w:rsidR="001736FE" w:rsidRDefault="001736FE" w:rsidP="001736FE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1.3本项目不划分标包。</w:t>
      </w:r>
    </w:p>
    <w:p w:rsidR="001736FE" w:rsidRDefault="001736FE" w:rsidP="001736FE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1.4本项目中选人数量：1名。</w:t>
      </w:r>
    </w:p>
    <w:p w:rsidR="001736FE" w:rsidRDefault="001736FE" w:rsidP="001736FE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1.5</w:t>
      </w:r>
      <w:r>
        <w:rPr>
          <w:rFonts w:ascii="宋体" w:hAnsi="宋体" w:hint="eastAsia"/>
          <w:szCs w:val="21"/>
        </w:rPr>
        <w:tab/>
        <w:t>实施地点：莆田市指定地点。</w:t>
      </w:r>
    </w:p>
    <w:p w:rsidR="001736FE" w:rsidRDefault="001736FE" w:rsidP="001736FE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1.6</w:t>
      </w:r>
      <w:r>
        <w:rPr>
          <w:rFonts w:ascii="宋体" w:hAnsi="宋体" w:hint="eastAsia"/>
          <w:szCs w:val="21"/>
        </w:rPr>
        <w:tab/>
        <w:t>★免费维保期：自交货安装调试完毕、验收合格并交付使用之日</w:t>
      </w:r>
      <w:r w:rsidRPr="00A86167">
        <w:rPr>
          <w:rFonts w:ascii="宋体" w:hAnsi="宋体" w:hint="eastAsia"/>
          <w:szCs w:val="21"/>
        </w:rPr>
        <w:t>起</w:t>
      </w:r>
      <w:r>
        <w:rPr>
          <w:rFonts w:ascii="宋体" w:hAnsi="宋体" w:hint="eastAsia"/>
          <w:szCs w:val="21"/>
        </w:rPr>
        <w:t>4</w:t>
      </w:r>
      <w:r w:rsidRPr="00A86167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。</w:t>
      </w:r>
    </w:p>
    <w:p w:rsidR="001736FE" w:rsidRDefault="001736FE" w:rsidP="001736FE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1.7</w:t>
      </w:r>
      <w:r w:rsidRPr="00E564AC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★交付时间</w:t>
      </w:r>
      <w:r w:rsidRPr="00E564AC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自合同签订生效之日起至多3</w:t>
      </w:r>
      <w:r w:rsidRPr="00AE3B2C">
        <w:rPr>
          <w:rFonts w:ascii="宋体" w:hAnsi="宋体" w:hint="eastAsia"/>
          <w:szCs w:val="21"/>
        </w:rPr>
        <w:t>0个日历日内</w:t>
      </w:r>
      <w:r>
        <w:rPr>
          <w:rFonts w:ascii="宋体" w:hAnsi="宋体" w:hint="eastAsia"/>
          <w:szCs w:val="21"/>
        </w:rPr>
        <w:t>完成</w:t>
      </w:r>
      <w:r w:rsidRPr="00AE3B2C">
        <w:rPr>
          <w:rFonts w:ascii="宋体" w:hAnsi="宋体" w:hint="eastAsia"/>
          <w:szCs w:val="21"/>
        </w:rPr>
        <w:t>安装调试、验收合格并交付使用</w:t>
      </w:r>
      <w:r>
        <w:rPr>
          <w:rFonts w:ascii="宋体" w:hAnsi="宋体" w:hint="eastAsia"/>
          <w:szCs w:val="21"/>
        </w:rPr>
        <w:t>。</w:t>
      </w:r>
    </w:p>
    <w:p w:rsidR="001736FE" w:rsidRDefault="001736FE" w:rsidP="001736FE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1.8</w:t>
      </w:r>
      <w:r>
        <w:rPr>
          <w:rFonts w:ascii="宋体" w:hAnsi="宋体" w:hint="eastAsia"/>
          <w:szCs w:val="21"/>
        </w:rPr>
        <w:tab/>
      </w:r>
      <w:r w:rsidRPr="0048766D">
        <w:rPr>
          <w:rFonts w:ascii="宋体" w:hAnsi="宋体" w:hint="eastAsia"/>
          <w:szCs w:val="21"/>
        </w:rPr>
        <w:t>本项目【设置最高参选限价，</w:t>
      </w:r>
      <w:r>
        <w:rPr>
          <w:rFonts w:ascii="宋体" w:hAnsi="宋体" w:hint="eastAsia"/>
          <w:szCs w:val="21"/>
        </w:rPr>
        <w:t>最高</w:t>
      </w:r>
      <w:r w:rsidRPr="006843B7">
        <w:rPr>
          <w:rFonts w:ascii="宋体" w:hAnsi="宋体" w:cs="宋体" w:hint="eastAsia"/>
          <w:szCs w:val="21"/>
        </w:rPr>
        <w:t>不含税总价</w:t>
      </w:r>
      <w:r w:rsidRPr="00104883">
        <w:rPr>
          <w:rFonts w:ascii="宋体" w:hAnsi="宋体" w:hint="eastAsia"/>
          <w:szCs w:val="21"/>
        </w:rPr>
        <w:t>限价为</w:t>
      </w:r>
      <w:r>
        <w:rPr>
          <w:rFonts w:ascii="宋体" w:hAnsi="宋体" w:hint="eastAsia"/>
          <w:szCs w:val="21"/>
        </w:rPr>
        <w:t>171</w:t>
      </w:r>
      <w:r w:rsidRPr="00104883"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人民币</w:t>
      </w:r>
      <w:r w:rsidRPr="0048766D">
        <w:rPr>
          <w:rFonts w:ascii="宋体" w:hAnsi="宋体" w:hint="eastAsia"/>
          <w:szCs w:val="21"/>
        </w:rPr>
        <w:t>，参选人参选报价高于最高参选限价的，其参选将被否决】</w:t>
      </w:r>
      <w:r>
        <w:rPr>
          <w:rFonts w:ascii="宋体" w:hAnsi="宋体" w:hint="eastAsia"/>
          <w:szCs w:val="21"/>
        </w:rPr>
        <w:t>。</w:t>
      </w:r>
    </w:p>
    <w:p w:rsidR="001736FE" w:rsidRDefault="001736FE" w:rsidP="001736FE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2.参选人资格要求</w:t>
      </w:r>
      <w:bookmarkEnd w:id="5"/>
      <w:bookmarkEnd w:id="6"/>
      <w:bookmarkEnd w:id="7"/>
    </w:p>
    <w:p w:rsidR="001736FE" w:rsidRDefault="001736FE" w:rsidP="001736FE">
      <w:pPr>
        <w:spacing w:line="440" w:lineRule="exact"/>
        <w:rPr>
          <w:rFonts w:ascii="宋体" w:hAnsi="宋体"/>
          <w:szCs w:val="21"/>
        </w:rPr>
      </w:pPr>
      <w:bookmarkStart w:id="8" w:name="_Toc319769474"/>
      <w:bookmarkStart w:id="9" w:name="_Toc319394715"/>
      <w:bookmarkStart w:id="10" w:name="_Toc184704556"/>
      <w:r>
        <w:rPr>
          <w:rFonts w:ascii="宋体" w:hAnsi="宋体" w:hint="eastAsia"/>
          <w:szCs w:val="21"/>
        </w:rPr>
        <w:t>2.1参选人基本资格要求：</w:t>
      </w:r>
    </w:p>
    <w:p w:rsidR="001736FE" w:rsidRDefault="001736FE" w:rsidP="001736FE">
      <w:pPr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2.1.1参选人应为中华人民共和国境内（不含香港、澳门、台湾地区）法律上和财务上独立的法人或其他组织，合法运作并独立于比选人和比选代理机构。【法人下属不具备法人资格的分支机构参与参选的，应具备法人针对本项目或覆盖本项目的经营事项的有效授权。同一法人授权多个不具备法人资格的分支机构同时参加本项目，或该法人与其下属不具备法人资格的分支机构同时参加本项目，均视为同一参选人参与参选。】</w:t>
      </w:r>
    </w:p>
    <w:p w:rsidR="001736FE" w:rsidRDefault="001736FE" w:rsidP="001736FE">
      <w:pPr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2.1.2参选人的法定代表人或负责人为同一人或者存在控股、管理关系的不同参选人，不得参加同一采购包比选或者未划分采购包的同一采购项目比选。</w:t>
      </w:r>
    </w:p>
    <w:p w:rsidR="001736FE" w:rsidRDefault="001736FE" w:rsidP="001736FE">
      <w:pPr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2.1.3本项目不接受联合体参选。</w:t>
      </w:r>
    </w:p>
    <w:p w:rsidR="001736FE" w:rsidRPr="001736FE" w:rsidRDefault="001736FE" w:rsidP="001736FE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1736FE">
        <w:rPr>
          <w:rFonts w:ascii="宋体" w:hAnsi="宋体" w:hint="eastAsia"/>
          <w:szCs w:val="21"/>
        </w:rPr>
        <w:t>2.1.4本项目接受代理商参选。代理商需提供主设备（水泵运行状态在线监控设备）制造商唯一授权函</w:t>
      </w:r>
    </w:p>
    <w:p w:rsidR="001736FE" w:rsidRDefault="001736FE" w:rsidP="001736FE">
      <w:pPr>
        <w:spacing w:line="440" w:lineRule="exact"/>
        <w:rPr>
          <w:rFonts w:ascii="宋体" w:hAnsi="宋体"/>
          <w:szCs w:val="21"/>
        </w:rPr>
      </w:pPr>
      <w:r w:rsidRPr="001736FE">
        <w:rPr>
          <w:rFonts w:ascii="宋体" w:hAnsi="宋体" w:hint="eastAsia"/>
          <w:szCs w:val="21"/>
        </w:rPr>
        <w:t>2.2参选人不得存在下列情形：</w:t>
      </w:r>
    </w:p>
    <w:p w:rsidR="001736FE" w:rsidRDefault="001736FE" w:rsidP="001736FE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为比选人不具有独立法人资格的附属机构（单位）；</w:t>
      </w:r>
    </w:p>
    <w:p w:rsidR="001736FE" w:rsidRDefault="001736FE" w:rsidP="001736FE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被依法暂停或取消投标/参选资格的；</w:t>
      </w:r>
    </w:p>
    <w:p w:rsidR="001736FE" w:rsidRDefault="001736FE" w:rsidP="001736FE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被责令停产停业、暂扣或者吊销许可证、暂扣或者吊销执照； </w:t>
      </w:r>
    </w:p>
    <w:p w:rsidR="001736FE" w:rsidRDefault="001736FE" w:rsidP="001736FE">
      <w:pPr>
        <w:numPr>
          <w:ilvl w:val="0"/>
          <w:numId w:val="1"/>
        </w:numPr>
        <w:tabs>
          <w:tab w:val="left" w:pos="0"/>
          <w:tab w:val="left" w:pos="993"/>
          <w:tab w:val="left" w:pos="1713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进入清算程序，或被宣告破产，或其他丧失履约能力的情形； </w:t>
      </w:r>
    </w:p>
    <w:p w:rsidR="001736FE" w:rsidRDefault="001736FE" w:rsidP="001736FE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</w:rPr>
        <w:t>在最近三年内有骗取中标/中选、严重违约、重大工程质量或者安全问题的；</w:t>
      </w:r>
    </w:p>
    <w:p w:rsidR="001736FE" w:rsidRDefault="001736FE" w:rsidP="001736FE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在最近五年内被判处单位行贿罪，且行贿行为与采购活动相关的（以“中国裁判文书网”的生效判决为准）；</w:t>
      </w:r>
    </w:p>
    <w:p w:rsidR="001736FE" w:rsidRDefault="001736FE" w:rsidP="001736FE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在最近五年内被判处合同诈骗罪的（以“中国裁判文书网”的生效判决为准）；</w:t>
      </w:r>
    </w:p>
    <w:p w:rsidR="001736FE" w:rsidRDefault="001736FE" w:rsidP="001736FE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</w:rPr>
      </w:pPr>
      <w:r>
        <w:rPr>
          <w:rFonts w:asciiTheme="minorEastAsia" w:eastAsiaTheme="minorEastAsia" w:hAnsiTheme="minorEastAsia" w:hint="eastAsia"/>
        </w:rPr>
        <w:t>被最高人民法院认定为失信被执行人的</w:t>
      </w:r>
      <w:r>
        <w:rPr>
          <w:rFonts w:asciiTheme="minorEastAsia" w:eastAsiaTheme="minorEastAsia" w:hAnsiTheme="minorEastAsia"/>
        </w:rPr>
        <w:t>(以“信用中国”网站（www.creditchina.gov.cn）或各级信用信息共享平台</w:t>
      </w:r>
      <w:r>
        <w:rPr>
          <w:rFonts w:asciiTheme="minorEastAsia" w:eastAsiaTheme="minorEastAsia" w:hAnsiTheme="minorEastAsia" w:hint="eastAsia"/>
        </w:rPr>
        <w:t>公布的</w:t>
      </w:r>
      <w:r>
        <w:rPr>
          <w:rFonts w:asciiTheme="minorEastAsia" w:eastAsiaTheme="minorEastAsia" w:hAnsiTheme="minorEastAsia"/>
        </w:rPr>
        <w:t>失信被执行人名单</w:t>
      </w:r>
      <w:r>
        <w:rPr>
          <w:rFonts w:asciiTheme="minorEastAsia" w:eastAsiaTheme="minorEastAsia" w:hAnsiTheme="minorEastAsia" w:hint="eastAsia"/>
        </w:rPr>
        <w:t>为准</w:t>
      </w:r>
      <w:r>
        <w:rPr>
          <w:rFonts w:asciiTheme="minorEastAsia" w:eastAsiaTheme="minorEastAsia" w:hAnsiTheme="minorEastAsia"/>
        </w:rPr>
        <w:t>)；</w:t>
      </w:r>
    </w:p>
    <w:p w:rsidR="001736FE" w:rsidRDefault="001736FE" w:rsidP="001736FE">
      <w:pPr>
        <w:numPr>
          <w:ilvl w:val="0"/>
          <w:numId w:val="1"/>
        </w:numPr>
        <w:tabs>
          <w:tab w:val="left" w:pos="0"/>
          <w:tab w:val="left" w:pos="993"/>
          <w:tab w:val="left" w:pos="2564"/>
        </w:tabs>
        <w:spacing w:line="440" w:lineRule="exact"/>
        <w:ind w:left="0"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【其他按照《中国电信供应商不良行为管理规则》及</w:t>
      </w:r>
      <w:r>
        <w:rPr>
          <w:rFonts w:ascii="宋体" w:hAnsi="宋体"/>
          <w:szCs w:val="21"/>
        </w:rPr>
        <w:t>处理结果，应</w:t>
      </w:r>
      <w:r>
        <w:rPr>
          <w:rFonts w:ascii="宋体" w:hAnsi="宋体" w:hint="eastAsia"/>
          <w:szCs w:val="21"/>
        </w:rPr>
        <w:t>对</w:t>
      </w:r>
      <w:r>
        <w:rPr>
          <w:rFonts w:ascii="宋体" w:hAnsi="宋体"/>
          <w:szCs w:val="21"/>
        </w:rPr>
        <w:t>参选人及</w:t>
      </w:r>
      <w:r>
        <w:rPr>
          <w:rFonts w:ascii="宋体" w:hAnsi="宋体" w:hint="eastAsia"/>
          <w:szCs w:val="21"/>
        </w:rPr>
        <w:t>其参选</w:t>
      </w:r>
      <w:r>
        <w:rPr>
          <w:rFonts w:ascii="宋体" w:hAnsi="宋体"/>
          <w:szCs w:val="21"/>
        </w:rPr>
        <w:t>产品品类在本项目中</w:t>
      </w:r>
      <w:r>
        <w:rPr>
          <w:rFonts w:ascii="宋体" w:hAnsi="宋体" w:hint="eastAsia"/>
          <w:szCs w:val="21"/>
        </w:rPr>
        <w:t>执行禁止采购处理</w:t>
      </w:r>
      <w:r>
        <w:rPr>
          <w:rFonts w:ascii="宋体" w:hAnsi="宋体"/>
          <w:szCs w:val="21"/>
        </w:rPr>
        <w:t>措施的</w:t>
      </w:r>
      <w:r>
        <w:rPr>
          <w:rFonts w:ascii="宋体" w:hAnsi="宋体" w:hint="eastAsia"/>
          <w:szCs w:val="21"/>
        </w:rPr>
        <w:t>。同一标包或未划分标包的同一比选项目涉及多个产品评估品类的，参选</w:t>
      </w:r>
      <w:r>
        <w:rPr>
          <w:rFonts w:ascii="宋体" w:hAnsi="宋体"/>
          <w:szCs w:val="21"/>
        </w:rPr>
        <w:t>人及其</w:t>
      </w:r>
      <w:r>
        <w:rPr>
          <w:rFonts w:ascii="宋体" w:hAnsi="宋体" w:hint="eastAsia"/>
          <w:szCs w:val="21"/>
        </w:rPr>
        <w:t>任一参选产品品类涉及相关禁止采购处理</w:t>
      </w:r>
      <w:r>
        <w:rPr>
          <w:rFonts w:ascii="宋体" w:hAnsi="宋体"/>
          <w:szCs w:val="21"/>
        </w:rPr>
        <w:t>结果的</w:t>
      </w:r>
      <w:r>
        <w:rPr>
          <w:rFonts w:ascii="宋体" w:hAnsi="宋体" w:hint="eastAsia"/>
          <w:szCs w:val="21"/>
        </w:rPr>
        <w:t>，该标包或比选项目应适用相关的禁止</w:t>
      </w:r>
      <w:r>
        <w:rPr>
          <w:rFonts w:ascii="宋体" w:hAnsi="宋体"/>
          <w:szCs w:val="21"/>
        </w:rPr>
        <w:t>采购处理措施</w:t>
      </w:r>
      <w:r>
        <w:rPr>
          <w:rFonts w:ascii="宋体" w:hAnsi="宋体" w:hint="eastAsia"/>
          <w:szCs w:val="21"/>
        </w:rPr>
        <w:t>。】</w:t>
      </w:r>
    </w:p>
    <w:p w:rsidR="001736FE" w:rsidRPr="00BD1121" w:rsidRDefault="001736FE" w:rsidP="001736FE">
      <w:pPr>
        <w:tabs>
          <w:tab w:val="left" w:pos="0"/>
          <w:tab w:val="left" w:pos="993"/>
          <w:tab w:val="left" w:pos="2564"/>
        </w:tabs>
        <w:spacing w:line="440" w:lineRule="exact"/>
        <w:ind w:left="424"/>
        <w:rPr>
          <w:rFonts w:ascii="宋体" w:hAnsi="宋体"/>
          <w:szCs w:val="21"/>
        </w:rPr>
      </w:pPr>
      <w:r>
        <w:rPr>
          <w:rFonts w:asciiTheme="minorEastAsia" w:hAnsiTheme="minorEastAsia" w:hint="eastAsia"/>
          <w:szCs w:val="21"/>
        </w:rPr>
        <w:t>参选</w:t>
      </w:r>
      <w:r w:rsidRPr="002152AA">
        <w:rPr>
          <w:rFonts w:asciiTheme="minorEastAsia" w:hAnsiTheme="minorEastAsia" w:hint="eastAsia"/>
          <w:szCs w:val="21"/>
        </w:rPr>
        <w:t>人是代理商的，本条所指的</w:t>
      </w:r>
      <w:r>
        <w:rPr>
          <w:rFonts w:asciiTheme="minorEastAsia" w:hAnsiTheme="minorEastAsia" w:hint="eastAsia"/>
          <w:szCs w:val="21"/>
        </w:rPr>
        <w:t>参选</w:t>
      </w:r>
      <w:r w:rsidRPr="002152AA">
        <w:rPr>
          <w:rFonts w:asciiTheme="minorEastAsia" w:hAnsiTheme="minorEastAsia" w:hint="eastAsia"/>
          <w:szCs w:val="21"/>
        </w:rPr>
        <w:t>人也包括其所代理的制造商；</w:t>
      </w:r>
    </w:p>
    <w:p w:rsidR="001736FE" w:rsidRDefault="001736FE" w:rsidP="001736FE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3.资格审查方法</w:t>
      </w:r>
      <w:bookmarkEnd w:id="8"/>
      <w:bookmarkEnd w:id="9"/>
      <w:bookmarkEnd w:id="10"/>
    </w:p>
    <w:p w:rsidR="001736FE" w:rsidRDefault="001736FE" w:rsidP="001736FE">
      <w:pPr>
        <w:pStyle w:val="a3"/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本项目将进行资格后审，资格审查标准和内容见比选文件第三章“评选办法”，凡未通过资格后审的参选人，其参选将被否决。</w:t>
      </w:r>
    </w:p>
    <w:p w:rsidR="001736FE" w:rsidRDefault="001736FE" w:rsidP="001736FE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4.比选文件获取</w:t>
      </w:r>
    </w:p>
    <w:p w:rsidR="001736FE" w:rsidRDefault="001736FE" w:rsidP="001736FE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4.1比选文件获取时间：</w:t>
      </w:r>
      <w:r>
        <w:rPr>
          <w:rFonts w:ascii="宋体" w:hAnsi="宋体" w:hint="eastAsia"/>
          <w:u w:val="single"/>
        </w:rPr>
        <w:t>【2021年2月22日至2021年2月25日】，每日上午【8时30分至12时00分】，下午【14时30分至17时30分】（北京时间，下同）。</w:t>
      </w:r>
    </w:p>
    <w:p w:rsidR="001736FE" w:rsidRDefault="001736FE" w:rsidP="001736FE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4.2比选文件获取地点：</w:t>
      </w:r>
      <w:r>
        <w:rPr>
          <w:rFonts w:ascii="宋体" w:hAnsi="宋体" w:hint="eastAsia"/>
          <w:szCs w:val="21"/>
          <w:u w:val="single"/>
        </w:rPr>
        <w:t>【福州市仓山区信平路10号，福建省中通通信物流有限公司6楼招标业务部】。</w:t>
      </w:r>
    </w:p>
    <w:p w:rsidR="001736FE" w:rsidRDefault="001736FE" w:rsidP="001736FE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4.3比选文件获取方式：</w:t>
      </w:r>
    </w:p>
    <w:p w:rsidR="001736FE" w:rsidRDefault="001736FE" w:rsidP="001736FE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4.3.1关注招标代理机构电子招投标平台（https://zb.chinaccsscm.cn/）并根据提示完成注册、比选文件费用支付或关注“链捷招”的微信公众号，在“链捷招-投标”中根据提示完成比选文件费用支付（注册审核联系商务专员，电话：18060753032）</w:t>
      </w:r>
      <w:r>
        <w:rPr>
          <w:rFonts w:ascii="宋体" w:hAnsi="宋体" w:hint="eastAsia"/>
          <w:color w:val="000000" w:themeColor="text1"/>
          <w:szCs w:val="21"/>
        </w:rPr>
        <w:t>。</w:t>
      </w:r>
    </w:p>
    <w:p w:rsidR="001736FE" w:rsidRDefault="001736FE" w:rsidP="001736FE">
      <w:pPr>
        <w:spacing w:line="440" w:lineRule="exact"/>
        <w:ind w:firstLineChars="199" w:firstLine="426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4.4比选文件每套售价</w:t>
      </w:r>
      <w:r>
        <w:rPr>
          <w:rFonts w:ascii="宋体" w:hAnsi="宋体" w:hint="eastAsia"/>
          <w:u w:val="single"/>
        </w:rPr>
        <w:t>【300】</w:t>
      </w:r>
      <w:r>
        <w:rPr>
          <w:rFonts w:ascii="宋体" w:hAnsi="宋体" w:hint="eastAsia"/>
          <w:spacing w:val="2"/>
          <w:szCs w:val="21"/>
        </w:rPr>
        <w:t>元人民币，售后不退。</w:t>
      </w:r>
    </w:p>
    <w:p w:rsidR="001736FE" w:rsidRDefault="001736FE" w:rsidP="001736FE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5.参选文件的递交</w:t>
      </w:r>
    </w:p>
    <w:p w:rsidR="001736FE" w:rsidRDefault="001736FE" w:rsidP="001736FE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5.1参选文件</w:t>
      </w:r>
      <w:r>
        <w:rPr>
          <w:rFonts w:ascii="宋体" w:hAnsi="宋体" w:hint="eastAsia"/>
        </w:rPr>
        <w:t>递交截止时间</w:t>
      </w:r>
      <w:r>
        <w:rPr>
          <w:rFonts w:ascii="宋体" w:hAnsi="宋体" w:hint="eastAsia"/>
          <w:szCs w:val="21"/>
        </w:rPr>
        <w:t>（即参选截止时间）：</w:t>
      </w:r>
      <w:r>
        <w:rPr>
          <w:rFonts w:ascii="宋体" w:hAnsi="宋体" w:hint="eastAsia"/>
        </w:rPr>
        <w:t>【2021年3月</w:t>
      </w:r>
      <w:r w:rsidR="00E21BF5">
        <w:rPr>
          <w:rFonts w:ascii="宋体" w:hAnsi="宋体" w:hint="eastAsia"/>
        </w:rPr>
        <w:t>3</w:t>
      </w:r>
      <w:r>
        <w:rPr>
          <w:rFonts w:ascii="宋体" w:hAnsi="宋体" w:hint="eastAsia"/>
        </w:rPr>
        <w:t>日9时00分】。</w:t>
      </w:r>
    </w:p>
    <w:p w:rsidR="001736FE" w:rsidRDefault="001736FE" w:rsidP="001736FE">
      <w:pPr>
        <w:adjustRightInd w:val="0"/>
        <w:snapToGrid w:val="0"/>
        <w:spacing w:line="440" w:lineRule="exact"/>
        <w:ind w:firstLineChars="202" w:firstLine="424"/>
        <w:rPr>
          <w:szCs w:val="21"/>
        </w:rPr>
      </w:pPr>
      <w:r>
        <w:rPr>
          <w:rFonts w:ascii="宋体" w:hAnsi="宋体" w:hint="eastAsia"/>
          <w:szCs w:val="21"/>
        </w:rPr>
        <w:t>5.2参选文件递交地点：</w:t>
      </w:r>
      <w:r>
        <w:rPr>
          <w:rFonts w:ascii="宋体" w:hAnsi="宋体" w:hint="eastAsia"/>
        </w:rPr>
        <w:t>【福建省莆田市城厢区梅园西路77号</w:t>
      </w:r>
      <w:r>
        <w:rPr>
          <w:rFonts w:ascii="宋体" w:hAnsi="宋体"/>
        </w:rPr>
        <w:t>11</w:t>
      </w:r>
      <w:bookmarkStart w:id="11" w:name="_GoBack"/>
      <w:bookmarkEnd w:id="11"/>
      <w:r>
        <w:rPr>
          <w:rFonts w:ascii="宋体" w:hAnsi="宋体"/>
        </w:rPr>
        <w:t>6</w:t>
      </w:r>
      <w:r>
        <w:rPr>
          <w:rFonts w:ascii="宋体" w:hAnsi="宋体" w:hint="eastAsia"/>
        </w:rPr>
        <w:t>会议室】。</w:t>
      </w:r>
      <w:r>
        <w:rPr>
          <w:rFonts w:ascii="宋体" w:hAnsi="宋体" w:hint="eastAsia"/>
          <w:szCs w:val="21"/>
        </w:rPr>
        <w:t>参选人应在参选截止时间前将参选文件邮寄至比选文件指定地点，参选人须为参选文件预留出足够的邮寄时间，逾期不接收，</w:t>
      </w:r>
      <w:r>
        <w:rPr>
          <w:rFonts w:ascii="宋体" w:hAnsi="宋体" w:hint="eastAsia"/>
        </w:rPr>
        <w:t>因邮寄或快递的原因未在参选截止时间前送达指定地点的，一切责任由参选人负责。</w:t>
      </w:r>
    </w:p>
    <w:p w:rsidR="001736FE" w:rsidRDefault="001736FE" w:rsidP="001736FE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5.3本项目将于上述同一时间、地点进行唱价，</w:t>
      </w:r>
      <w:r>
        <w:rPr>
          <w:rFonts w:ascii="宋体" w:hAnsi="宋体" w:hint="eastAsia"/>
        </w:rPr>
        <w:t>【</w:t>
      </w:r>
      <w:r>
        <w:rPr>
          <w:rFonts w:ascii="宋体" w:hAnsi="宋体" w:hint="eastAsia"/>
          <w:spacing w:val="2"/>
          <w:szCs w:val="21"/>
        </w:rPr>
        <w:t>比选人/比选代理机构</w:t>
      </w:r>
      <w:r>
        <w:rPr>
          <w:rFonts w:ascii="宋体" w:hAnsi="宋体" w:hint="eastAsia"/>
        </w:rPr>
        <w:t>】</w:t>
      </w:r>
      <w:r>
        <w:rPr>
          <w:rFonts w:ascii="宋体" w:hAnsi="宋体" w:hint="eastAsia"/>
          <w:szCs w:val="21"/>
        </w:rPr>
        <w:t>邀请参选人的法定代表人或者其委托代理人准时参加。</w:t>
      </w:r>
    </w:p>
    <w:p w:rsidR="001736FE" w:rsidRDefault="001736FE" w:rsidP="001736FE">
      <w:pPr>
        <w:adjustRightInd w:val="0"/>
        <w:snapToGrid w:val="0"/>
        <w:spacing w:line="440" w:lineRule="exact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5.4出现以下情形时，</w:t>
      </w:r>
      <w:r>
        <w:rPr>
          <w:rFonts w:ascii="宋体" w:hAnsi="宋体" w:hint="eastAsia"/>
        </w:rPr>
        <w:t>【</w:t>
      </w:r>
      <w:r>
        <w:rPr>
          <w:rFonts w:ascii="宋体" w:hAnsi="宋体" w:hint="eastAsia"/>
          <w:spacing w:val="2"/>
          <w:szCs w:val="21"/>
        </w:rPr>
        <w:t>比选人/比选代理机构</w:t>
      </w:r>
      <w:r>
        <w:rPr>
          <w:rFonts w:ascii="宋体" w:hAnsi="宋体" w:hint="eastAsia"/>
        </w:rPr>
        <w:t>】</w:t>
      </w:r>
      <w:r>
        <w:rPr>
          <w:rFonts w:ascii="宋体" w:hAnsi="宋体" w:hint="eastAsia"/>
          <w:szCs w:val="21"/>
        </w:rPr>
        <w:t>不予接收参选文件：</w:t>
      </w:r>
    </w:p>
    <w:p w:rsidR="001736FE" w:rsidRDefault="001736FE" w:rsidP="001736FE">
      <w:pPr>
        <w:tabs>
          <w:tab w:val="left" w:pos="1134"/>
        </w:tabs>
        <w:adjustRightInd w:val="0"/>
        <w:snapToGrid w:val="0"/>
        <w:spacing w:line="440" w:lineRule="exact"/>
        <w:ind w:firstLineChars="202" w:firstLine="432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5.4.1逾期送达或者未送达指定地点的；</w:t>
      </w:r>
    </w:p>
    <w:p w:rsidR="001736FE" w:rsidRDefault="001736FE" w:rsidP="001736FE">
      <w:pPr>
        <w:tabs>
          <w:tab w:val="left" w:pos="1134"/>
        </w:tabs>
        <w:adjustRightInd w:val="0"/>
        <w:snapToGrid w:val="0"/>
        <w:spacing w:line="440" w:lineRule="exact"/>
        <w:ind w:firstLineChars="202" w:firstLine="432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5.4.2未按照比选文件要求密封的；</w:t>
      </w:r>
    </w:p>
    <w:p w:rsidR="001736FE" w:rsidRDefault="001736FE" w:rsidP="001736FE">
      <w:pPr>
        <w:tabs>
          <w:tab w:val="left" w:pos="1134"/>
        </w:tabs>
        <w:adjustRightInd w:val="0"/>
        <w:snapToGrid w:val="0"/>
        <w:spacing w:line="440" w:lineRule="exact"/>
        <w:ind w:firstLineChars="202" w:firstLine="432"/>
        <w:rPr>
          <w:rFonts w:ascii="宋体" w:hAnsi="宋体"/>
          <w:spacing w:val="2"/>
          <w:szCs w:val="21"/>
        </w:rPr>
      </w:pPr>
      <w:r>
        <w:rPr>
          <w:rFonts w:ascii="宋体" w:hAnsi="宋体" w:hint="eastAsia"/>
          <w:spacing w:val="2"/>
          <w:szCs w:val="21"/>
        </w:rPr>
        <w:t>5.4.3未按照本比选公告要求获得本项目比选文件的。</w:t>
      </w:r>
    </w:p>
    <w:p w:rsidR="001736FE" w:rsidRDefault="001736FE" w:rsidP="001736FE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6.【样品的递交</w:t>
      </w:r>
      <w:r>
        <w:rPr>
          <w:rFonts w:ascii="宋体" w:hAnsi="宋体"/>
          <w:b/>
          <w:szCs w:val="21"/>
        </w:rPr>
        <w:t>】</w:t>
      </w:r>
    </w:p>
    <w:p w:rsidR="001736FE" w:rsidRDefault="001736FE" w:rsidP="001736FE">
      <w:pPr>
        <w:pStyle w:val="a3"/>
        <w:adjustRightInd w:val="0"/>
        <w:snapToGrid w:val="0"/>
        <w:spacing w:line="440" w:lineRule="exact"/>
        <w:ind w:left="424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6.1样品递交的时间、地点：/。</w:t>
      </w:r>
    </w:p>
    <w:p w:rsidR="001736FE" w:rsidRDefault="001736FE" w:rsidP="001736FE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7.参选人注册</w:t>
      </w:r>
    </w:p>
    <w:p w:rsidR="001736FE" w:rsidRDefault="001736FE" w:rsidP="001736FE">
      <w:pPr>
        <w:pStyle w:val="a3"/>
        <w:adjustRightInd w:val="0"/>
        <w:snapToGrid w:val="0"/>
        <w:spacing w:line="440" w:lineRule="exact"/>
        <w:ind w:left="42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7.1参选人须在购买比选文件后5日内，通过中国电信阳光采购网完成供应商注册。</w:t>
      </w:r>
    </w:p>
    <w:p w:rsidR="001736FE" w:rsidRDefault="001736FE" w:rsidP="001736FE">
      <w:pPr>
        <w:pStyle w:val="a3"/>
        <w:adjustRightInd w:val="0"/>
        <w:snapToGrid w:val="0"/>
        <w:spacing w:line="440" w:lineRule="exact"/>
        <w:ind w:left="142" w:firstLineChars="135" w:firstLine="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7.2注册网址：https://caigou.chinatelecom.com.cn/MSS-PORTAL/，注册过程可查询“经验分享”模块中的“供应商主数据操作手册。</w:t>
      </w:r>
    </w:p>
    <w:p w:rsidR="001736FE" w:rsidRDefault="001736FE" w:rsidP="001736FE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8.发布公告的媒介</w:t>
      </w:r>
    </w:p>
    <w:p w:rsidR="001736FE" w:rsidRDefault="001736FE" w:rsidP="001736FE">
      <w:pPr>
        <w:pStyle w:val="a3"/>
        <w:adjustRightInd w:val="0"/>
        <w:snapToGrid w:val="0"/>
        <w:spacing w:line="4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本比选公告</w:t>
      </w:r>
      <w:r>
        <w:rPr>
          <w:rFonts w:ascii="宋体" w:hAnsi="宋体" w:hint="eastAsia"/>
        </w:rPr>
        <w:t>仅在中国电信阳光采购网外部门户（https://caigou.chinatelecom.com.cn/MSS-PORTAL/）</w:t>
      </w:r>
      <w:r>
        <w:rPr>
          <w:rFonts w:ascii="宋体" w:hAnsi="宋体" w:hint="eastAsia"/>
          <w:szCs w:val="21"/>
        </w:rPr>
        <w:t>上发布，其他媒介转载无效。</w:t>
      </w:r>
    </w:p>
    <w:p w:rsidR="001736FE" w:rsidRDefault="001736FE" w:rsidP="001736FE">
      <w:pPr>
        <w:adjustRightInd w:val="0"/>
        <w:snapToGrid w:val="0"/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9.联系方式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比选 人：【中国电信股份有限公司莆田分公司】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地    址：【福建省莆田市城厢区梅园西路77号】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邮    编：【351100】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联 系 人：【陈志成】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电    话：【</w:t>
      </w:r>
      <w:r w:rsidRPr="00772641">
        <w:rPr>
          <w:rFonts w:ascii="宋体" w:hAnsi="宋体"/>
        </w:rPr>
        <w:t>1895950</w:t>
      </w:r>
      <w:r>
        <w:rPr>
          <w:rFonts w:ascii="宋体" w:hAnsi="宋体" w:hint="eastAsia"/>
        </w:rPr>
        <w:t>1636】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比选代理机构：【福建省中通通信物流有限公司】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地    址：【福州市仓山区信平路10号】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邮    编：【350007】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联 系 人：【郑琦琳】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电    话：【18959502196】</w:t>
      </w:r>
    </w:p>
    <w:p w:rsidR="001736FE" w:rsidRDefault="001736FE" w:rsidP="001736FE">
      <w:pPr>
        <w:pStyle w:val="a3"/>
        <w:spacing w:line="400" w:lineRule="exact"/>
        <w:ind w:left="425" w:firstLineChars="0" w:firstLine="1"/>
        <w:rPr>
          <w:rFonts w:ascii="宋体" w:hAnsi="宋体"/>
        </w:rPr>
      </w:pPr>
      <w:r>
        <w:rPr>
          <w:rFonts w:ascii="宋体" w:hAnsi="宋体" w:hint="eastAsia"/>
        </w:rPr>
        <w:t>传    真：【/】</w:t>
      </w:r>
    </w:p>
    <w:p w:rsidR="001736FE" w:rsidRDefault="001736FE" w:rsidP="001736FE">
      <w:pPr>
        <w:pStyle w:val="a3"/>
        <w:spacing w:line="400" w:lineRule="exact"/>
        <w:ind w:left="425" w:firstLineChars="0" w:firstLine="0"/>
        <w:rPr>
          <w:rFonts w:ascii="宋体" w:hAnsi="宋体"/>
        </w:rPr>
      </w:pPr>
      <w:r>
        <w:rPr>
          <w:rFonts w:ascii="宋体" w:hAnsi="宋体" w:hint="eastAsia"/>
        </w:rPr>
        <w:t>电子邮件：【zhengqilin@chinaccs.cn】</w:t>
      </w:r>
    </w:p>
    <w:p w:rsidR="001736FE" w:rsidRDefault="001736FE" w:rsidP="001736FE">
      <w:pPr>
        <w:pStyle w:val="a3"/>
        <w:spacing w:line="400" w:lineRule="exact"/>
        <w:ind w:firstLineChars="0" w:firstLine="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比选代理机构：【福建省中通通信物流有限公司】（盖章）</w:t>
      </w:r>
    </w:p>
    <w:p w:rsidR="001736FE" w:rsidRDefault="001736FE" w:rsidP="001736FE">
      <w:pPr>
        <w:pStyle w:val="a3"/>
        <w:spacing w:line="400" w:lineRule="exact"/>
        <w:ind w:firstLineChars="1867" w:firstLine="392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2021年2月22日</w:t>
      </w:r>
    </w:p>
    <w:p w:rsidR="007E33EB" w:rsidRPr="001736FE" w:rsidRDefault="007E33EB" w:rsidP="001736FE"/>
    <w:sectPr w:rsidR="007E33EB" w:rsidRPr="0017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617F"/>
    <w:multiLevelType w:val="multilevel"/>
    <w:tmpl w:val="36C8617F"/>
    <w:lvl w:ilvl="0">
      <w:start w:val="1"/>
      <w:numFmt w:val="decimal"/>
      <w:lvlText w:val="（%1）"/>
      <w:lvlJc w:val="left"/>
      <w:pPr>
        <w:ind w:left="567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Theme="minorEastAsia" w:eastAsiaTheme="minorEastAsia" w:hAnsiTheme="minorEastAsia" w:hint="eastAsia"/>
      </w:rPr>
    </w:lvl>
    <w:lvl w:ilvl="2">
      <w:start w:val="1"/>
      <w:numFmt w:val="decimal"/>
      <w:lvlText w:val="%1.%2.%3"/>
      <w:lvlJc w:val="left"/>
      <w:pPr>
        <w:ind w:left="156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69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40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244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AF"/>
    <w:rsid w:val="001736FE"/>
    <w:rsid w:val="007E33EB"/>
    <w:rsid w:val="009376AF"/>
    <w:rsid w:val="00DF2A6B"/>
    <w:rsid w:val="00E2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F2A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t1bt1">
    <w:name w:val="bt1bt1"/>
    <w:basedOn w:val="1"/>
    <w:qFormat/>
    <w:rsid w:val="00DF2A6B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styleId="a3">
    <w:name w:val="List Paragraph"/>
    <w:aliases w:val="编号,List Paragraph,符号列表,符号1.1（天云科技）,列出段落-正文,二级编号,lp1,List Paragraph11,Bullet List,FooterText,numbered,Paragraphe de liste1,List,·ûºÅÁÐ±í,¡¤?o?¨¢D¡À¨ª,?¡è?o?¡§¡éD?¨¤¡§a,??¨¨?o??¡ì?¨¦D?¡§¡è?¡ìa,??¡§¡§?o???¨¬?¡§|D??¡ì?¨¨??¨¬a,?,列表正文,大项,Normal,stc标题4"/>
    <w:basedOn w:val="a"/>
    <w:link w:val="Char"/>
    <w:uiPriority w:val="34"/>
    <w:qFormat/>
    <w:rsid w:val="00DF2A6B"/>
    <w:pPr>
      <w:ind w:firstLineChars="200" w:firstLine="420"/>
    </w:pPr>
  </w:style>
  <w:style w:type="character" w:customStyle="1" w:styleId="Char">
    <w:name w:val="列出段落 Char"/>
    <w:aliases w:val="编号 Char,List Paragraph Char,符号列表 Char,符号1.1（天云科技） Char,列出段落-正文 Char,二级编号 Char,lp1 Char,List Paragraph11 Char,Bullet List Char,FooterText Char,numbered Char,Paragraphe de liste1 Char,List Char,·ûºÅÁÐ±í Char,¡¤?o?¨¢D¡À¨ª Char,? Char,列表正文 Char"/>
    <w:link w:val="a3"/>
    <w:uiPriority w:val="99"/>
    <w:qFormat/>
    <w:rsid w:val="00DF2A6B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DF2A6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F2A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t1bt1">
    <w:name w:val="bt1bt1"/>
    <w:basedOn w:val="1"/>
    <w:qFormat/>
    <w:rsid w:val="00DF2A6B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styleId="a3">
    <w:name w:val="List Paragraph"/>
    <w:aliases w:val="编号,List Paragraph,符号列表,符号1.1（天云科技）,列出段落-正文,二级编号,lp1,List Paragraph11,Bullet List,FooterText,numbered,Paragraphe de liste1,List,·ûºÅÁÐ±í,¡¤?o?¨¢D¡À¨ª,?¡è?o?¡§¡éD?¨¤¡§a,??¨¨?o??¡ì?¨¦D?¡§¡è?¡ìa,??¡§¡§?o???¨¬?¡§|D??¡ì?¨¨??¨¬a,?,列表正文,大项,Normal,stc标题4"/>
    <w:basedOn w:val="a"/>
    <w:link w:val="Char"/>
    <w:uiPriority w:val="34"/>
    <w:qFormat/>
    <w:rsid w:val="00DF2A6B"/>
    <w:pPr>
      <w:ind w:firstLineChars="200" w:firstLine="420"/>
    </w:pPr>
  </w:style>
  <w:style w:type="character" w:customStyle="1" w:styleId="Char">
    <w:name w:val="列出段落 Char"/>
    <w:aliases w:val="编号 Char,List Paragraph Char,符号列表 Char,符号1.1（天云科技） Char,列出段落-正文 Char,二级编号 Char,lp1 Char,List Paragraph11 Char,Bullet List Char,FooterText Char,numbered Char,Paragraphe de liste1 Char,List Char,·ûºÅÁÐ±í Char,¡¤?o?¨¢D¡À¨ª Char,? Char,列表正文 Char"/>
    <w:link w:val="a3"/>
    <w:uiPriority w:val="99"/>
    <w:qFormat/>
    <w:rsid w:val="00DF2A6B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DF2A6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郑琦琳</dc:creator>
  <cp:keywords/>
  <dc:description/>
  <cp:lastModifiedBy>郑琦琳</cp:lastModifiedBy>
  <cp:revision>3</cp:revision>
  <dcterms:created xsi:type="dcterms:W3CDTF">2021-02-22T07:24:00Z</dcterms:created>
  <dcterms:modified xsi:type="dcterms:W3CDTF">2021-02-22T08:18:00Z</dcterms:modified>
</cp:coreProperties>
</file>